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lang w:eastAsia="zh-CN"/>
        </w:rPr>
        <w:t>附件</w:t>
      </w:r>
      <w:r>
        <w:rPr>
          <w:rFonts w:hint="eastAsia" w:ascii="仿宋_GB2312" w:eastAsia="仿宋_GB2312"/>
          <w:sz w:val="30"/>
          <w:szCs w:val="30"/>
          <w:lang w:val="en-US" w:eastAsia="zh-CN"/>
        </w:rPr>
        <w:t>2</w:t>
      </w:r>
      <w:r>
        <w:rPr>
          <w:rFonts w:ascii="仿宋_GB2312" w:eastAsia="仿宋_GB2312"/>
          <w:sz w:val="30"/>
          <w:szCs w:val="30"/>
        </w:rPr>
        <w:t xml:space="preserve">           </w:t>
      </w:r>
    </w:p>
    <w:p>
      <w:pPr>
        <w:rPr>
          <w:rFonts w:hint="eastAsia" w:ascii="仿宋_GB2312" w:eastAsia="仿宋_GB2312"/>
          <w:sz w:val="30"/>
          <w:szCs w:val="30"/>
        </w:rPr>
      </w:pPr>
    </w:p>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天津市环境应急专家组名单</w:t>
      </w:r>
    </w:p>
    <w:bookmarkEnd w:id="0"/>
    <w:p>
      <w:pPr>
        <w:jc w:val="center"/>
        <w:rPr>
          <w:rFonts w:hint="eastAsia" w:ascii="楷体_GB2312" w:eastAsia="楷体_GB2312"/>
          <w:sz w:val="32"/>
          <w:szCs w:val="32"/>
        </w:rPr>
      </w:pPr>
      <w:r>
        <w:rPr>
          <w:rFonts w:hint="eastAsia" w:ascii="楷体_GB2312" w:eastAsia="楷体_GB2312"/>
          <w:sz w:val="32"/>
          <w:szCs w:val="32"/>
        </w:rPr>
        <w:t>（共计</w:t>
      </w:r>
      <w:r>
        <w:rPr>
          <w:rFonts w:ascii="楷体_GB2312" w:eastAsia="楷体_GB2312"/>
          <w:sz w:val="32"/>
          <w:szCs w:val="32"/>
        </w:rPr>
        <w:t>31</w:t>
      </w:r>
      <w:r>
        <w:rPr>
          <w:rFonts w:hint="eastAsia" w:ascii="楷体_GB2312" w:eastAsia="楷体_GB2312"/>
          <w:sz w:val="32"/>
          <w:szCs w:val="32"/>
        </w:rPr>
        <w:t>人、按姓氏</w:t>
      </w:r>
      <w:r>
        <w:rPr>
          <w:rFonts w:ascii="楷体_GB2312" w:eastAsia="楷体_GB2312"/>
          <w:sz w:val="32"/>
          <w:szCs w:val="32"/>
        </w:rPr>
        <w:t>笔画排列</w:t>
      </w:r>
      <w:r>
        <w:rPr>
          <w:rFonts w:hint="eastAsia" w:ascii="楷体_GB2312" w:eastAsia="楷体_GB2312"/>
          <w:sz w:val="32"/>
          <w:szCs w:val="32"/>
        </w:rPr>
        <w:t>）</w:t>
      </w: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 xml:space="preserve">王兰化 王亘 尹立峰 邓小文 邓兵杰 由嘉 包景岭 冯辉 宁晓宇 刘忠河 刘峰 孙贻超 杜书田 李海芳 杨智淳 时庭锐 张潞 陈璐 尚建程 庞维亮 袁雪竹 徐建京 徐淼 高锴 唐运平 黄浩云 梅鹏蔚 康磊 韩素芹 蔡凌 魏恩棋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8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2019-07-26T07:07:02Z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