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9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79742FE7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664D5A73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 w14:paraId="429EE40A"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15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7CA23913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 w14:paraId="548053B9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当事人名称：天津新城医院有限公司</w:t>
      </w:r>
    </w:p>
    <w:p w14:paraId="3F8644AB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统一社会信用代码：91120116MA05KY2P0W</w:t>
      </w:r>
    </w:p>
    <w:p w14:paraId="4894B7F8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住所：</w:t>
      </w:r>
      <w:r>
        <w:rPr>
          <w:rFonts w:hint="eastAsia" w:eastAsia="仿宋_GB2312"/>
          <w:color w:val="auto"/>
          <w:spacing w:val="-11"/>
          <w:kern w:val="0"/>
          <w:sz w:val="32"/>
          <w:szCs w:val="32"/>
          <w:lang w:val="en-US" w:eastAsia="zh-CN"/>
        </w:rPr>
        <w:t>天津市滨海新区中新生态城美林道2号天成温泉酒店201-205</w:t>
      </w:r>
    </w:p>
    <w:p w14:paraId="777A7BC9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法定代表人：付银涛</w:t>
      </w:r>
    </w:p>
    <w:p w14:paraId="2236C086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314A9D20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15EEFB3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根据我局核与辐射环境安全执法检查工作方案，我局于2025年4月15日对你单位进行了检查。参考你单位《辐射安全许可证》（津环辐证[00770]）、《台帐明细登记》显示，你单位从事的种类和范围：使用II类、III类射线装置；使用非密封放射性物质，丙级非密封放射性物质工作场所；共有II类射线装置2台、III类射线装置4台，其中III类射线装置包含1台医用X射线计算机断层扫描CT装置（规格型号：Aquilion one TSX-301C）。经调查，发现你单位实施了以下环境违法行为：</w:t>
      </w:r>
    </w:p>
    <w:p w14:paraId="55515FD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现场检查时，你单位正在营业。执法人员调取你单位医用X射线计算机断层扫描CT装置（规格型号：Aquilion one TSX-301C）的《设备使用管理登记本》发现，你单位于2021年7月1日启用上述医用X射线计算机断层扫描CT装置，你单位辐射工作人员王*、王**分别于2024年3月26日和4月6日起开始操作使用上述装置。根据你单位提供的监测周期为2024-2-17至2024-5-17个人剂量《检验检测报告》（报告编号：BH-ZFWG240607-045）显示，未对王*、王**开展个人剂量监测；监测周期为2024-5-18至2024-8-15个人剂量《检验检测报告》（报告编号：BH-ZFWG240823-106）显示，未对王**开展个人剂量监测。上述监测周期内，王*、王**均有使用上述医用X射线计算机断层扫描CT装置的记录。你单位未能提供王*、王**二人监测周期为2024-2-17至2024-5-17的个人剂量《检验检测报告》、未能提供王**</w:t>
      </w:r>
      <w:bookmarkStart w:id="6" w:name="_GoBack"/>
      <w:bookmarkEnd w:id="6"/>
      <w:r>
        <w:rPr>
          <w:rFonts w:hint="eastAsia" w:eastAsia="仿宋_GB2312"/>
          <w:color w:val="auto"/>
          <w:sz w:val="32"/>
          <w:szCs w:val="32"/>
          <w:lang w:val="en-US" w:eastAsia="zh-CN"/>
        </w:rPr>
        <w:t>监测周期为2024-5-18至2024-8-15的个人剂量《检验检测报告》的行为，属于未按规定开展个人剂量监测。</w:t>
      </w:r>
    </w:p>
    <w:p w14:paraId="7993890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辐射安全许可证》《台帐明细登记》《检验检测报告》《设备使用管理登记本》《核技术利用辐射安全与防护考核成绩报告单》《核技术利用辐射安全与防护考核合格证书》《天津市用人单位劳动合同书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 w14:paraId="6BEACDCF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bookmarkStart w:id="4" w:name="OLE_LINK1"/>
      <w:r>
        <w:rPr>
          <w:rFonts w:hint="eastAsia" w:eastAsia="仿宋_GB2312"/>
          <w:color w:val="auto"/>
          <w:sz w:val="32"/>
          <w:szCs w:val="32"/>
          <w:lang w:val="en-US" w:eastAsia="zh-CN"/>
        </w:rPr>
        <w:t>《放射性同位素与射线装置安全和防护管理办法》</w:t>
      </w:r>
      <w:bookmarkEnd w:id="4"/>
      <w:r>
        <w:rPr>
          <w:rFonts w:hint="eastAsia" w:eastAsia="仿宋_GB2312"/>
          <w:color w:val="auto"/>
          <w:sz w:val="32"/>
          <w:szCs w:val="32"/>
          <w:lang w:val="en-US" w:eastAsia="zh-CN"/>
        </w:rPr>
        <w:t>第二十三条第一款“生产、销售、使用放射性同位素与射线装置的单位，应当按照法律、行政法规以及国家环境保护和职业卫生标准，对本单位的辐射工作人员进行个人剂量监测；发现个人剂量监测结果异常的，应当立即核实和调查，并将有关情况及时报告辐射安全许可证发证机关。”的规定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 w14:paraId="64ED57EA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 w14:paraId="53E337F4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以上事实，有《天津市生态环境局行政处罚事先告知书》（津市环事告〔20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auto"/>
          <w:kern w:val="0"/>
          <w:sz w:val="32"/>
          <w:szCs w:val="32"/>
        </w:rPr>
        <w:t>号）及《天津市生态环境局送达回证》等证据为凭。</w:t>
      </w:r>
    </w:p>
    <w:p w14:paraId="581F9C7D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经集体审议研究，本案违法事实清楚、执法程序合法、法律适用准确、处罚幅度裁量合理。</w:t>
      </w:r>
    </w:p>
    <w:p w14:paraId="224B166D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126FD0D7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放射性同位素与射线装置安全和防护管理办法》第五十五条第四项“违反本办法规定，生产、销售、使用放射性同位素与射线装置的单位有下列行为之一的，由原辐射安全许可证发证机关给予警告，责令限期改正；逾期不改正的，处一万元以上三万元以下的罚款：（四）未按规定开展个人剂量监测的”的规定，我局：</w:t>
      </w:r>
    </w:p>
    <w:p w14:paraId="3817B155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1.责令你单位限期十日内改正违法行为；</w:t>
      </w:r>
    </w:p>
    <w:p w14:paraId="24E2AD69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2.对你单位给予警告。</w:t>
      </w:r>
    </w:p>
    <w:p w14:paraId="22638F51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03E8319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十日内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按规定对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辐射工作人员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开展个人剂量监测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 w14:paraId="77A59521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 w14:paraId="020E990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对本行政处罚决定不服，你单位可在收到本决定书之日起60日内向天津市人民政府申请行政复议（天津市司法局代收，咨询电话：23082169），也可在6个月内直接向天津铁路运输法院提起行政诉讼。你单位如申请行政复议或者提起行政诉讼，不停止本行政处罚决定的执行。你单位如逾期不申请行政复议，不提起行政诉讼，又不履行本行政处罚决定的，我局将依法向天津市南开区人民法院申请强制执行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 w14:paraId="092A9929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 w14:paraId="1E35D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</w:p>
    <w:p w14:paraId="785B7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</w:p>
    <w:p w14:paraId="7E429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</w:p>
    <w:p w14:paraId="787DD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5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5A8F2BE9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67E34EE6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pgSz w:w="11907" w:h="16840" w:orient="landscape"/>
      <w:pgMar w:top="2041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6074F"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43DA9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87E81">
    <w:pPr>
      <w:pStyle w:val="9"/>
      <w:pBdr>
        <w:bottom w:val="none" w:color="auto" w:sz="0" w:space="0"/>
      </w:pBdr>
    </w:pPr>
  </w:p>
  <w:p w14:paraId="1381506E"/>
  <w:p w14:paraId="323E5A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5C80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88032B"/>
    <w:rsid w:val="01C63E03"/>
    <w:rsid w:val="04564EA5"/>
    <w:rsid w:val="047D7869"/>
    <w:rsid w:val="04CF2504"/>
    <w:rsid w:val="075524D7"/>
    <w:rsid w:val="07B93B0C"/>
    <w:rsid w:val="08107DEF"/>
    <w:rsid w:val="08A676E1"/>
    <w:rsid w:val="09114283"/>
    <w:rsid w:val="096B408D"/>
    <w:rsid w:val="0BEA4C5E"/>
    <w:rsid w:val="0C1C7969"/>
    <w:rsid w:val="0F830E9A"/>
    <w:rsid w:val="126A283E"/>
    <w:rsid w:val="135239C0"/>
    <w:rsid w:val="14A22454"/>
    <w:rsid w:val="14A646D8"/>
    <w:rsid w:val="173B33C8"/>
    <w:rsid w:val="1A3F25F1"/>
    <w:rsid w:val="1B552996"/>
    <w:rsid w:val="1BB8168D"/>
    <w:rsid w:val="1BC26D67"/>
    <w:rsid w:val="1BE92186"/>
    <w:rsid w:val="1CC54CEB"/>
    <w:rsid w:val="1F6A3919"/>
    <w:rsid w:val="22AA1244"/>
    <w:rsid w:val="2378242F"/>
    <w:rsid w:val="25447B70"/>
    <w:rsid w:val="25735D76"/>
    <w:rsid w:val="26162D5B"/>
    <w:rsid w:val="27FC4468"/>
    <w:rsid w:val="28287681"/>
    <w:rsid w:val="2ABE5B1A"/>
    <w:rsid w:val="2CBF39D4"/>
    <w:rsid w:val="2E2D1CD7"/>
    <w:rsid w:val="2E7E4B4C"/>
    <w:rsid w:val="2EA35576"/>
    <w:rsid w:val="2F096FCE"/>
    <w:rsid w:val="3037780B"/>
    <w:rsid w:val="30BC0424"/>
    <w:rsid w:val="312C04D9"/>
    <w:rsid w:val="34FC2C60"/>
    <w:rsid w:val="36DC37DD"/>
    <w:rsid w:val="39BB0884"/>
    <w:rsid w:val="3BA13239"/>
    <w:rsid w:val="3BA70B39"/>
    <w:rsid w:val="3C7636AF"/>
    <w:rsid w:val="3E516742"/>
    <w:rsid w:val="427625CC"/>
    <w:rsid w:val="42910526"/>
    <w:rsid w:val="42BA1DF9"/>
    <w:rsid w:val="43F84AAE"/>
    <w:rsid w:val="442F10A5"/>
    <w:rsid w:val="46843426"/>
    <w:rsid w:val="473A0DD5"/>
    <w:rsid w:val="47C66189"/>
    <w:rsid w:val="47DF6D5F"/>
    <w:rsid w:val="49A445AC"/>
    <w:rsid w:val="4A263D9A"/>
    <w:rsid w:val="4AF71395"/>
    <w:rsid w:val="4CA7559F"/>
    <w:rsid w:val="4D6435C2"/>
    <w:rsid w:val="4DF56AA7"/>
    <w:rsid w:val="4E393586"/>
    <w:rsid w:val="51935037"/>
    <w:rsid w:val="521C5B03"/>
    <w:rsid w:val="53767495"/>
    <w:rsid w:val="53E45756"/>
    <w:rsid w:val="54580B43"/>
    <w:rsid w:val="5794182D"/>
    <w:rsid w:val="586D4E7F"/>
    <w:rsid w:val="58F32920"/>
    <w:rsid w:val="58F46A27"/>
    <w:rsid w:val="5A4853C7"/>
    <w:rsid w:val="5B5C731D"/>
    <w:rsid w:val="5C9F4A39"/>
    <w:rsid w:val="5DD022F3"/>
    <w:rsid w:val="5E5D6572"/>
    <w:rsid w:val="5EC8235B"/>
    <w:rsid w:val="5ECD3BB6"/>
    <w:rsid w:val="61787F41"/>
    <w:rsid w:val="63EC73E1"/>
    <w:rsid w:val="65465834"/>
    <w:rsid w:val="6AEC59B8"/>
    <w:rsid w:val="6B1F7E37"/>
    <w:rsid w:val="6C1C590D"/>
    <w:rsid w:val="6D70173B"/>
    <w:rsid w:val="7029000B"/>
    <w:rsid w:val="707149AA"/>
    <w:rsid w:val="70AC3779"/>
    <w:rsid w:val="71F76391"/>
    <w:rsid w:val="743631A3"/>
    <w:rsid w:val="74B37A23"/>
    <w:rsid w:val="75893AED"/>
    <w:rsid w:val="759748AE"/>
    <w:rsid w:val="76716923"/>
    <w:rsid w:val="76A05966"/>
    <w:rsid w:val="76A20092"/>
    <w:rsid w:val="7776441B"/>
    <w:rsid w:val="78AB5FCC"/>
    <w:rsid w:val="78B6471C"/>
    <w:rsid w:val="78D17E30"/>
    <w:rsid w:val="7A3206AF"/>
    <w:rsid w:val="7AF246CE"/>
    <w:rsid w:val="7BA70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7">
    <w:name w:val="正文1"/>
    <w:next w:val="18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8">
    <w:name w:val="正文文本1"/>
    <w:basedOn w:val="17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1778</Words>
  <Characters>2003</Characters>
  <Lines>8</Lines>
  <Paragraphs>2</Paragraphs>
  <TotalTime>9</TotalTime>
  <ScaleCrop>false</ScaleCrop>
  <LinksUpToDate>false</LinksUpToDate>
  <CharactersWithSpaces>2031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博瑞</cp:lastModifiedBy>
  <cp:lastPrinted>2025-07-01T08:19:00Z</cp:lastPrinted>
  <dcterms:modified xsi:type="dcterms:W3CDTF">2025-07-04T07:34:01Z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730E82EB171946218D567F6F085AA7F6</vt:lpwstr>
  </property>
  <property fmtid="{D5CDD505-2E9C-101B-9397-08002B2CF9AE}" pid="4" name="KSOTemplateDocerSaveRecord">
    <vt:lpwstr>eyJoZGlkIjoiNzFiMzJmNjhiNmQ3NzBlZjlkYjliZmEyZTc3YWI4YjAiLCJ1c2VySWQiOiIxMDQ2MzAxMjcyIn0=</vt:lpwstr>
  </property>
</Properties>
</file>