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64F5C">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000000" w:themeColor="text1"/>
          <w:kern w:val="0"/>
          <w:sz w:val="44"/>
          <w:szCs w:val="44"/>
          <w14:textFill>
            <w14:solidFill>
              <w14:schemeClr w14:val="tx1"/>
            </w14:solidFill>
          </w14:textFill>
        </w:rPr>
      </w:pPr>
      <w:bookmarkStart w:id="0" w:name="PO_2_DanWeiMingCheng"/>
      <w:bookmarkStart w:id="1" w:name="PO_2_ChuFaAnZi"/>
      <w:r>
        <w:rPr>
          <w:rFonts w:eastAsia="方正小标宋简体"/>
          <w:color w:val="000000" w:themeColor="text1"/>
          <w:kern w:val="0"/>
          <w:sz w:val="44"/>
          <w:szCs w:val="44"/>
          <w14:textFill>
            <w14:solidFill>
              <w14:schemeClr w14:val="tx1"/>
            </w14:solidFill>
          </w14:textFill>
        </w:rPr>
        <w:t>天津市生态环境局</w:t>
      </w:r>
      <w:bookmarkEnd w:id="0"/>
    </w:p>
    <w:p w14:paraId="4A342C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000000" w:themeColor="text1"/>
          <w:spacing w:val="1"/>
          <w:kern w:val="0"/>
          <w:sz w:val="44"/>
          <w:szCs w:val="44"/>
          <w14:textFill>
            <w14:solidFill>
              <w14:schemeClr w14:val="tx1"/>
            </w14:solidFill>
          </w14:textFill>
        </w:rPr>
      </w:pPr>
      <w:r>
        <w:rPr>
          <w:rFonts w:eastAsia="方正小标宋简体"/>
          <w:color w:val="000000" w:themeColor="text1"/>
          <w:spacing w:val="1"/>
          <w:kern w:val="0"/>
          <w:sz w:val="44"/>
          <w:szCs w:val="44"/>
          <w14:textFill>
            <w14:solidFill>
              <w14:schemeClr w14:val="tx1"/>
            </w14:solidFill>
          </w14:textFill>
        </w:rPr>
        <w:t>行政处</w:t>
      </w:r>
      <w:r>
        <w:rPr>
          <w:rFonts w:eastAsia="方正小标宋简体"/>
          <w:color w:val="000000" w:themeColor="text1"/>
          <w:kern w:val="0"/>
          <w:sz w:val="44"/>
          <w:szCs w:val="44"/>
          <w14:textFill>
            <w14:solidFill>
              <w14:schemeClr w14:val="tx1"/>
            </w14:solidFill>
          </w14:textFill>
        </w:rPr>
        <w:t>罚决</w:t>
      </w:r>
      <w:r>
        <w:rPr>
          <w:rFonts w:eastAsia="方正小标宋简体"/>
          <w:color w:val="000000" w:themeColor="text1"/>
          <w:spacing w:val="1"/>
          <w:kern w:val="0"/>
          <w:sz w:val="44"/>
          <w:szCs w:val="44"/>
          <w14:textFill>
            <w14:solidFill>
              <w14:schemeClr w14:val="tx1"/>
            </w14:solidFill>
          </w14:textFill>
        </w:rPr>
        <w:t>定书</w:t>
      </w:r>
    </w:p>
    <w:p w14:paraId="2D6AF4A7">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spacing w:val="1"/>
          <w:kern w:val="0"/>
          <w:position w:val="-2"/>
          <w:sz w:val="21"/>
          <w:szCs w:val="21"/>
          <w14:textFill>
            <w14:solidFill>
              <w14:schemeClr w14:val="tx1"/>
            </w14:solidFill>
          </w14:textFill>
        </w:rPr>
      </w:pPr>
    </w:p>
    <w:p w14:paraId="73A258B7">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kern w:val="0"/>
          <w:position w:val="-2"/>
          <w:sz w:val="32"/>
          <w:szCs w:val="32"/>
          <w14:textFill>
            <w14:solidFill>
              <w14:schemeClr w14:val="tx1"/>
            </w14:solidFill>
          </w14:textFill>
        </w:rPr>
      </w:pPr>
      <w:r>
        <w:rPr>
          <w:rFonts w:eastAsia="仿宋_GB2312"/>
          <w:color w:val="000000" w:themeColor="text1"/>
          <w:spacing w:val="1"/>
          <w:kern w:val="0"/>
          <w:position w:val="-2"/>
          <w:sz w:val="32"/>
          <w:szCs w:val="32"/>
          <w14:textFill>
            <w14:solidFill>
              <w14:schemeClr w14:val="tx1"/>
            </w14:solidFill>
          </w14:textFill>
        </w:rPr>
        <w:t>津市</w:t>
      </w:r>
      <w:bookmarkEnd w:id="1"/>
      <w:r>
        <w:rPr>
          <w:rFonts w:eastAsia="仿宋_GB2312"/>
          <w:color w:val="000000" w:themeColor="text1"/>
          <w:spacing w:val="1"/>
          <w:kern w:val="0"/>
          <w:position w:val="-2"/>
          <w:sz w:val="32"/>
          <w:szCs w:val="32"/>
          <w14:textFill>
            <w14:solidFill>
              <w14:schemeClr w14:val="tx1"/>
            </w14:solidFill>
          </w14:textFill>
        </w:rPr>
        <w:t>环罚</w:t>
      </w:r>
      <w:bookmarkStart w:id="2" w:name="PO_7_NianDuBianHao"/>
      <w:r>
        <w:rPr>
          <w:rFonts w:eastAsia="仿宋_GB2312"/>
          <w:color w:val="000000" w:themeColor="text1"/>
          <w:kern w:val="0"/>
          <w:position w:val="-2"/>
          <w:sz w:val="32"/>
          <w:szCs w:val="32"/>
          <w14:textFill>
            <w14:solidFill>
              <w14:schemeClr w14:val="tx1"/>
            </w14:solidFill>
          </w14:textFill>
        </w:rPr>
        <w:t>〔</w:t>
      </w:r>
      <w:bookmarkEnd w:id="2"/>
      <w:r>
        <w:rPr>
          <w:rFonts w:hint="eastAsia" w:eastAsia="仿宋_GB2312"/>
          <w:color w:val="000000" w:themeColor="text1"/>
          <w:kern w:val="0"/>
          <w:position w:val="-2"/>
          <w:sz w:val="32"/>
          <w:szCs w:val="32"/>
          <w:lang w:eastAsia="zh-CN"/>
          <w14:textFill>
            <w14:solidFill>
              <w14:schemeClr w14:val="tx1"/>
            </w14:solidFill>
          </w14:textFill>
        </w:rPr>
        <w:t>2024</w:t>
      </w:r>
      <w:r>
        <w:rPr>
          <w:rFonts w:eastAsia="仿宋_GB2312"/>
          <w:color w:val="000000" w:themeColor="text1"/>
          <w:kern w:val="0"/>
          <w:position w:val="-2"/>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138</w:t>
      </w:r>
      <w:r>
        <w:rPr>
          <w:rFonts w:eastAsia="仿宋_GB2312"/>
          <w:color w:val="000000" w:themeColor="text1"/>
          <w:kern w:val="0"/>
          <w:position w:val="-2"/>
          <w:sz w:val="32"/>
          <w:szCs w:val="32"/>
          <w14:textFill>
            <w14:solidFill>
              <w14:schemeClr w14:val="tx1"/>
            </w14:solidFill>
          </w14:textFill>
        </w:rPr>
        <w:t>号</w:t>
      </w:r>
    </w:p>
    <w:p w14:paraId="204C9AB4">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eastAsia" w:eastAsia="仿宋_GB2312"/>
          <w:color w:val="000000" w:themeColor="text1"/>
          <w:kern w:val="0"/>
          <w:sz w:val="21"/>
          <w:szCs w:val="21"/>
          <w:lang w:val="en-US" w:eastAsia="zh-CN"/>
          <w14:textFill>
            <w14:solidFill>
              <w14:schemeClr w14:val="tx1"/>
            </w14:solidFill>
          </w14:textFill>
        </w:rPr>
      </w:pPr>
    </w:p>
    <w:p w14:paraId="4A3DC2C5">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当事人名称</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天津市福通机动车检测服务有限公司</w:t>
      </w:r>
    </w:p>
    <w:p w14:paraId="5CA7F1BD">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统一社会信用代码：</w:t>
      </w:r>
      <w:r>
        <w:rPr>
          <w:rFonts w:hint="eastAsia" w:eastAsia="仿宋_GB2312"/>
          <w:color w:val="000000" w:themeColor="text1"/>
          <w:kern w:val="0"/>
          <w:sz w:val="32"/>
          <w:szCs w:val="32"/>
          <w:lang w:val="en-US" w:eastAsia="zh-CN"/>
          <w14:textFill>
            <w14:solidFill>
              <w14:schemeClr w14:val="tx1"/>
            </w14:solidFill>
          </w14:textFill>
        </w:rPr>
        <w:t>91120116MA06KTAX4J</w:t>
      </w:r>
    </w:p>
    <w:p w14:paraId="78C8566C">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住所</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天津市开发区黄海路260号一期厂房</w:t>
      </w:r>
    </w:p>
    <w:p w14:paraId="4E23ACF5">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法定代表人：</w:t>
      </w:r>
      <w:r>
        <w:rPr>
          <w:rFonts w:hint="eastAsia" w:eastAsia="仿宋_GB2312"/>
          <w:color w:val="000000" w:themeColor="text1"/>
          <w:kern w:val="0"/>
          <w:sz w:val="32"/>
          <w:szCs w:val="32"/>
          <w:lang w:val="en-US" w:eastAsia="zh-CN"/>
          <w14:textFill>
            <w14:solidFill>
              <w14:schemeClr w14:val="tx1"/>
            </w14:solidFill>
          </w14:textFill>
        </w:rPr>
        <w:t>高建波</w:t>
      </w:r>
      <w:bookmarkStart w:id="8" w:name="_GoBack"/>
      <w:bookmarkEnd w:id="8"/>
    </w:p>
    <w:p w14:paraId="242FFB9D">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你单位环境违法</w:t>
      </w:r>
      <w:r>
        <w:rPr>
          <w:rFonts w:eastAsia="仿宋_GB2312"/>
          <w:color w:val="000000" w:themeColor="text1"/>
          <w:kern w:val="0"/>
          <w:position w:val="-2"/>
          <w:sz w:val="32"/>
          <w:szCs w:val="32"/>
          <w14:textFill>
            <w14:solidFill>
              <w14:schemeClr w14:val="tx1"/>
            </w14:solidFill>
          </w14:textFill>
        </w:rPr>
        <w:t>一案，我局经调查，现已审查终结。</w:t>
      </w:r>
    </w:p>
    <w:p w14:paraId="26A90BDD">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一、调查情况及发现的环境违法事实、证据和陈述申辩（听证）及采纳情况</w:t>
      </w:r>
    </w:p>
    <w:p w14:paraId="37D9806D">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根据天津市机动车排污监控平台相关线索，</w:t>
      </w:r>
      <w:r>
        <w:rPr>
          <w:rFonts w:hint="eastAsia" w:eastAsia="仿宋_GB2312"/>
          <w:color w:val="000000" w:themeColor="text1"/>
          <w:sz w:val="32"/>
          <w:szCs w:val="32"/>
          <w14:textFill>
            <w14:solidFill>
              <w14:schemeClr w14:val="tx1"/>
            </w14:solidFill>
          </w14:textFill>
        </w:rPr>
        <w:t>我局于</w:t>
      </w:r>
      <w:r>
        <w:rPr>
          <w:rFonts w:hint="eastAsia" w:eastAsia="仿宋_GB2312"/>
          <w:color w:val="000000" w:themeColor="text1"/>
          <w:sz w:val="32"/>
          <w:szCs w:val="32"/>
          <w:lang w:eastAsia="zh-CN"/>
          <w14:textFill>
            <w14:solidFill>
              <w14:schemeClr w14:val="tx1"/>
            </w14:solidFill>
          </w14:textFill>
        </w:rPr>
        <w:t>2024</w:t>
      </w:r>
      <w:r>
        <w:rPr>
          <w:rFonts w:hint="eastAsia"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21</w:t>
      </w:r>
      <w:r>
        <w:rPr>
          <w:rFonts w:hint="eastAsia" w:eastAsia="仿宋_GB2312"/>
          <w:color w:val="000000" w:themeColor="text1"/>
          <w:sz w:val="32"/>
          <w:szCs w:val="32"/>
          <w14:textFill>
            <w14:solidFill>
              <w14:schemeClr w14:val="tx1"/>
            </w14:solidFill>
          </w14:textFill>
        </w:rPr>
        <w:t>日对你单位进行了调查</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你单位正常营业，共有4条机动车尾气检测线。经调查，</w:t>
      </w:r>
      <w:r>
        <w:rPr>
          <w:rFonts w:hint="eastAsia" w:eastAsia="仿宋_GB2312"/>
          <w:color w:val="000000" w:themeColor="text1"/>
          <w:sz w:val="32"/>
          <w:szCs w:val="32"/>
          <w14:textFill>
            <w14:solidFill>
              <w14:schemeClr w14:val="tx1"/>
            </w14:solidFill>
          </w14:textFill>
        </w:rPr>
        <w:t>发现你单位实施了以下环境违法行为：</w:t>
      </w:r>
    </w:p>
    <w:p w14:paraId="321DF11A">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1.你单位于2024年6月26日对号牌号码津MM2517的分时四驱汽油车采用双怠速法进行排放检验，《在用车排放检验报告》（报告编号：120116672406261633580371）结果为“通过”；</w:t>
      </w:r>
    </w:p>
    <w:p w14:paraId="0A85FA33">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2.你单位于2024年6月30日对号牌号码津N80099的分时四驱汽油车采用双怠速法进行排放检验，《在用车排放检验报告》（报告编号：120116672406301531550381）结果为“通过”；</w:t>
      </w:r>
    </w:p>
    <w:p w14:paraId="6D743EC3">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3.你单位于2024年7月5日对号牌号码津QE7603的后驱汽油车采用双怠速法进行排放检验，《在用车排放检验报告》（报告编号：120116672407051255440356）结果为“通过”；</w:t>
      </w:r>
    </w:p>
    <w:p w14:paraId="232DF345">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4.你单位于2024年9月25日对号牌号码津AU6555的电气混动车采用双怠速法进行排放检验，《在用车排放检验报告》（报告编号：120116672409250911450145）结果为“通过”。</w:t>
      </w:r>
    </w:p>
    <w:p w14:paraId="0B020834">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经进一步调查核实，上述车辆均可以使用</w:t>
      </w:r>
      <w:r>
        <w:rPr>
          <w:rFonts w:hint="eastAsia" w:eastAsia="仿宋_GB2312"/>
          <w:color w:val="000000" w:themeColor="text1"/>
          <w:sz w:val="32"/>
          <w:szCs w:val="32"/>
          <w14:textFill>
            <w14:solidFill>
              <w14:schemeClr w14:val="tx1"/>
            </w14:solidFill>
          </w14:textFill>
        </w:rPr>
        <w:t>《汽油车污染物排放限值及测量方法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双怠速法及简易工况法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》（GB18285-2018）</w:t>
      </w:r>
      <w:r>
        <w:rPr>
          <w:rFonts w:hint="eastAsia" w:eastAsia="仿宋_GB2312"/>
          <w:color w:val="000000" w:themeColor="text1"/>
          <w:sz w:val="32"/>
          <w:szCs w:val="32"/>
          <w:lang w:val="en-US" w:eastAsia="zh-CN"/>
          <w14:textFill>
            <w14:solidFill>
              <w14:schemeClr w14:val="tx1"/>
            </w14:solidFill>
          </w14:textFill>
        </w:rPr>
        <w:t>规定的简易工况法进行检测。</w:t>
      </w:r>
    </w:p>
    <w:p w14:paraId="51518104">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你单位</w:t>
      </w:r>
      <w:r>
        <w:rPr>
          <w:rFonts w:hint="eastAsia" w:eastAsia="仿宋_GB2312"/>
          <w:color w:val="000000" w:themeColor="text1"/>
          <w:sz w:val="32"/>
          <w:szCs w:val="32"/>
          <w14:textFill>
            <w14:solidFill>
              <w14:schemeClr w14:val="tx1"/>
            </w14:solidFill>
          </w14:textFill>
        </w:rPr>
        <w:t>未按照《汽油车污染物排放限值及测量方法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双怠速法及简易工况法</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GB18285-2018）11.1“本标准自2019年5月1日起实施。在全国范围内进行的汽车环保定期检验应采用本标准规定的简易工况法进行，对无法使用简易工况法的车辆，可采用本标准规定的双怠速法进行”的要求对上述车辆进行排放检验，</w:t>
      </w:r>
      <w:r>
        <w:rPr>
          <w:rFonts w:hint="eastAsia" w:eastAsia="仿宋_GB2312"/>
          <w:color w:val="000000" w:themeColor="text1"/>
          <w:sz w:val="32"/>
          <w:szCs w:val="32"/>
          <w:lang w:val="en-US" w:eastAsia="zh-CN"/>
          <w14:textFill>
            <w14:solidFill>
              <w14:schemeClr w14:val="tx1"/>
            </w14:solidFill>
          </w14:textFill>
        </w:rPr>
        <w:t>属于</w:t>
      </w:r>
      <w:r>
        <w:rPr>
          <w:rFonts w:hint="eastAsia" w:eastAsia="仿宋_GB2312"/>
          <w:color w:val="000000" w:themeColor="text1"/>
          <w:sz w:val="32"/>
          <w:szCs w:val="32"/>
          <w14:textFill>
            <w14:solidFill>
              <w14:schemeClr w14:val="tx1"/>
            </w14:solidFill>
          </w14:textFill>
        </w:rPr>
        <w:t>未按照国家确定的检验方法进行排放检验。</w:t>
      </w:r>
    </w:p>
    <w:p w14:paraId="2D6CE21C">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以上事实，有</w:t>
      </w:r>
      <w:bookmarkStart w:id="3" w:name="PO_4_ShiShiZhengJu"/>
      <w:r>
        <w:rPr>
          <w:rFonts w:hint="eastAsia" w:eastAsia="仿宋_GB2312"/>
          <w:color w:val="000000" w:themeColor="text1"/>
          <w:sz w:val="32"/>
          <w:szCs w:val="32"/>
          <w14:textFill>
            <w14:solidFill>
              <w14:schemeClr w14:val="tx1"/>
            </w14:solidFill>
          </w14:textFill>
        </w:rPr>
        <w:t>《天津市生态环境局现场检查（勘察）笔录》《天津市生态环境局调查询问笔录》、</w:t>
      </w:r>
      <w:r>
        <w:rPr>
          <w:rFonts w:hint="eastAsia" w:eastAsia="仿宋_GB2312"/>
          <w:color w:val="000000" w:themeColor="text1"/>
          <w:sz w:val="32"/>
          <w:szCs w:val="32"/>
          <w:lang w:val="en-US" w:eastAsia="zh-CN"/>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单位对</w:t>
      </w:r>
      <w:r>
        <w:rPr>
          <w:rFonts w:hint="eastAsia" w:eastAsia="仿宋_GB2312"/>
          <w:color w:val="000000" w:themeColor="text1"/>
          <w:sz w:val="32"/>
          <w:szCs w:val="32"/>
          <w:lang w:val="en-US" w:eastAsia="zh-CN"/>
          <w14:textFill>
            <w14:solidFill>
              <w14:schemeClr w14:val="tx1"/>
            </w14:solidFill>
          </w14:textFill>
        </w:rPr>
        <w:t>号牌号码</w:t>
      </w:r>
      <w:r>
        <w:rPr>
          <w:rFonts w:hint="eastAsia" w:eastAsia="仿宋_GB2312"/>
          <w:color w:val="000000" w:themeColor="text1"/>
          <w:sz w:val="32"/>
          <w:szCs w:val="32"/>
          <w14:textFill>
            <w14:solidFill>
              <w14:schemeClr w14:val="tx1"/>
            </w14:solidFill>
          </w14:textFill>
        </w:rPr>
        <w:t>津AU6555、津MM2517、津N80099、津QE7603出具的《在用车排放检验报告》</w:t>
      </w:r>
      <w:r>
        <w:rPr>
          <w:rFonts w:hint="eastAsia" w:eastAsia="仿宋_GB2312"/>
          <w:color w:val="000000" w:themeColor="text1"/>
          <w:sz w:val="32"/>
          <w:szCs w:val="32"/>
          <w:lang w:eastAsia="zh-CN"/>
          <w14:textFill>
            <w14:solidFill>
              <w14:schemeClr w14:val="tx1"/>
            </w14:solidFill>
          </w14:textFill>
        </w:rPr>
        <w:t>、《汽油车污染物排放限值及测量方法(双怠速法及简易工况法)》（GB18285-2018）、天津市机动车排污监控平台截图、</w:t>
      </w:r>
      <w:r>
        <w:rPr>
          <w:rFonts w:hint="eastAsia" w:eastAsia="仿宋_GB2312"/>
          <w:color w:val="000000" w:themeColor="text1"/>
          <w:sz w:val="32"/>
          <w:szCs w:val="32"/>
          <w14:textFill>
            <w14:solidFill>
              <w14:schemeClr w14:val="tx1"/>
            </w14:solidFill>
          </w14:textFill>
        </w:rPr>
        <w:t>现场拍摄的视频以及营业执照复印件</w:t>
      </w:r>
      <w:bookmarkEnd w:id="3"/>
      <w:r>
        <w:rPr>
          <w:rFonts w:hint="eastAsia" w:eastAsia="仿宋_GB2312"/>
          <w:color w:val="000000" w:themeColor="text1"/>
          <w:sz w:val="32"/>
          <w:szCs w:val="32"/>
          <w14:textFill>
            <w14:solidFill>
              <w14:schemeClr w14:val="tx1"/>
            </w14:solidFill>
          </w14:textFill>
        </w:rPr>
        <w:t>等证据为凭。</w:t>
      </w:r>
    </w:p>
    <w:p w14:paraId="32D67087">
      <w:pPr>
        <w:tabs>
          <w:tab w:val="left" w:pos="8940"/>
        </w:tabs>
        <w:autoSpaceDE w:val="0"/>
        <w:autoSpaceDN w:val="0"/>
        <w:adjustRightInd w:val="0"/>
        <w:snapToGrid w:val="0"/>
        <w:spacing w:line="360" w:lineRule="auto"/>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你单位上述行为违反了</w:t>
      </w:r>
      <w:r>
        <w:rPr>
          <w:rFonts w:hint="eastAsia" w:eastAsia="仿宋_GB2312"/>
          <w:color w:val="000000" w:themeColor="text1"/>
          <w:sz w:val="32"/>
          <w:szCs w:val="32"/>
          <w14:textFill>
            <w14:solidFill>
              <w14:schemeClr w14:val="tx1"/>
            </w14:solidFill>
          </w14:textFill>
        </w:rPr>
        <w:t>《天津市机动车和非道路移动机械排放污染防治条例》第二十八条第一款第三项</w:t>
      </w:r>
      <w:r>
        <w:rPr>
          <w:rFonts w:eastAsia="仿宋_GB2312"/>
          <w:color w:val="000000" w:themeColor="text1"/>
          <w:sz w:val="32"/>
          <w:szCs w:val="32"/>
          <w14:textFill>
            <w14:solidFill>
              <w14:schemeClr w14:val="tx1"/>
            </w14:solidFill>
          </w14:textFill>
        </w:rPr>
        <w:t>的规定</w:t>
      </w:r>
      <w:r>
        <w:rPr>
          <w:rFonts w:eastAsia="仿宋_GB2312"/>
          <w:color w:val="000000" w:themeColor="text1"/>
          <w:kern w:val="0"/>
          <w:sz w:val="32"/>
          <w:szCs w:val="32"/>
          <w14:textFill>
            <w14:solidFill>
              <w14:schemeClr w14:val="tx1"/>
            </w14:solidFill>
          </w14:textFill>
        </w:rPr>
        <w:t xml:space="preserve">，依法应当予以处罚。 </w:t>
      </w:r>
    </w:p>
    <w:p w14:paraId="602FCFE1">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我局于</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12</w:t>
      </w:r>
      <w:r>
        <w:rPr>
          <w:rFonts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4</w:t>
      </w:r>
      <w:r>
        <w:rPr>
          <w:rFonts w:eastAsia="仿宋_GB2312"/>
          <w:color w:val="000000" w:themeColor="text1"/>
          <w:kern w:val="0"/>
          <w:sz w:val="32"/>
          <w:szCs w:val="32"/>
          <w14:textFill>
            <w14:solidFill>
              <w14:schemeClr w14:val="tx1"/>
            </w14:solidFill>
          </w14:textFill>
        </w:rPr>
        <w:t>日以《天津市生态环境局行政</w:t>
      </w:r>
      <w:r>
        <w:rPr>
          <w:rFonts w:hint="eastAsia" w:eastAsia="仿宋_GB2312"/>
          <w:color w:val="000000" w:themeColor="text1"/>
          <w:kern w:val="0"/>
          <w:sz w:val="32"/>
          <w:szCs w:val="32"/>
          <w14:textFill>
            <w14:solidFill>
              <w14:schemeClr w14:val="tx1"/>
            </w14:solidFill>
          </w14:textFill>
        </w:rPr>
        <w:t>处罚事先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122</w:t>
      </w:r>
      <w:r>
        <w:rPr>
          <w:rFonts w:eastAsia="仿宋_GB2312"/>
          <w:color w:val="000000" w:themeColor="text1"/>
          <w:kern w:val="0"/>
          <w:sz w:val="32"/>
          <w:szCs w:val="32"/>
          <w14:textFill>
            <w14:solidFill>
              <w14:schemeClr w14:val="tx1"/>
            </w14:solidFill>
          </w14:textFill>
        </w:rPr>
        <w:t>号），告知你单位违法事实、处罚依据和拟作出的处罚决定，并明确告知你单位有</w:t>
      </w:r>
      <w:r>
        <w:rPr>
          <w:rFonts w:hint="eastAsia" w:eastAsia="仿宋_GB2312"/>
          <w:color w:val="000000" w:themeColor="text1"/>
          <w:kern w:val="0"/>
          <w:sz w:val="32"/>
          <w:szCs w:val="32"/>
          <w:lang w:val="en-US" w:eastAsia="zh-CN"/>
          <w14:textFill>
            <w14:solidFill>
              <w14:schemeClr w14:val="tx1"/>
            </w14:solidFill>
          </w14:textFill>
        </w:rPr>
        <w:t>权利提出</w:t>
      </w:r>
      <w:r>
        <w:rPr>
          <w:rFonts w:eastAsia="仿宋_GB2312"/>
          <w:color w:val="000000" w:themeColor="text1"/>
          <w:kern w:val="0"/>
          <w:sz w:val="32"/>
          <w:szCs w:val="32"/>
          <w14:textFill>
            <w14:solidFill>
              <w14:schemeClr w14:val="tx1"/>
            </w14:solidFill>
          </w14:textFill>
        </w:rPr>
        <w:t>陈述</w:t>
      </w:r>
      <w:r>
        <w:rPr>
          <w:rFonts w:hint="eastAsia" w:eastAsia="仿宋_GB2312"/>
          <w:color w:val="000000" w:themeColor="text1"/>
          <w:kern w:val="0"/>
          <w:sz w:val="32"/>
          <w:szCs w:val="32"/>
          <w14:textFill>
            <w14:solidFill>
              <w14:schemeClr w14:val="tx1"/>
            </w14:solidFill>
          </w14:textFill>
        </w:rPr>
        <w:t>、申辩</w:t>
      </w:r>
      <w:r>
        <w:rPr>
          <w:rFonts w:hint="eastAsia" w:eastAsia="仿宋_GB2312"/>
          <w:color w:val="000000" w:themeColor="text1"/>
          <w:kern w:val="0"/>
          <w:sz w:val="32"/>
          <w:szCs w:val="32"/>
          <w:lang w:val="en-US" w:eastAsia="zh-CN"/>
          <w14:textFill>
            <w14:solidFill>
              <w14:schemeClr w14:val="tx1"/>
            </w14:solidFill>
          </w14:textFill>
        </w:rPr>
        <w:t>意见</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我局于</w:t>
      </w:r>
      <w:r>
        <w:rPr>
          <w:rFonts w:hint="eastAsia" w:eastAsia="仿宋_GB2312"/>
          <w:color w:val="000000" w:themeColor="text1"/>
          <w:kern w:val="0"/>
          <w:sz w:val="32"/>
          <w:szCs w:val="32"/>
          <w:lang w:eastAsia="zh-CN"/>
          <w14:textFill>
            <w14:solidFill>
              <w14:schemeClr w14:val="tx1"/>
            </w14:solidFill>
          </w14:textFill>
        </w:rPr>
        <w:t>2024</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12</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9</w:t>
      </w:r>
      <w:r>
        <w:rPr>
          <w:rFonts w:hint="eastAsia" w:eastAsia="仿宋_GB2312"/>
          <w:color w:val="000000" w:themeColor="text1"/>
          <w:kern w:val="0"/>
          <w:sz w:val="32"/>
          <w:szCs w:val="32"/>
          <w14:textFill>
            <w14:solidFill>
              <w14:schemeClr w14:val="tx1"/>
            </w14:solidFill>
          </w14:textFill>
        </w:rPr>
        <w:t>日向你单位送达上述文件，你单位于当日签收。你单位逾期未向我局提出陈述</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申辩意见。</w:t>
      </w:r>
    </w:p>
    <w:p w14:paraId="37C40ED4">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以上事实，有《天津市生态环境局行政处罚</w:t>
      </w:r>
      <w:r>
        <w:rPr>
          <w:rFonts w:hint="eastAsia" w:eastAsia="仿宋_GB2312"/>
          <w:color w:val="000000" w:themeColor="text1"/>
          <w:kern w:val="0"/>
          <w:sz w:val="32"/>
          <w:szCs w:val="32"/>
          <w14:textFill>
            <w14:solidFill>
              <w14:schemeClr w14:val="tx1"/>
            </w14:solidFill>
          </w14:textFill>
        </w:rPr>
        <w:t>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122</w:t>
      </w:r>
      <w:r>
        <w:rPr>
          <w:rFonts w:eastAsia="仿宋_GB2312"/>
          <w:color w:val="000000" w:themeColor="text1"/>
          <w:kern w:val="0"/>
          <w:sz w:val="32"/>
          <w:szCs w:val="32"/>
          <w14:textFill>
            <w14:solidFill>
              <w14:schemeClr w14:val="tx1"/>
            </w14:solidFill>
          </w14:textFill>
        </w:rPr>
        <w:t>号）</w:t>
      </w:r>
      <w:r>
        <w:rPr>
          <w:rFonts w:hint="eastAsia" w:eastAsia="仿宋_GB2312"/>
          <w:color w:val="000000" w:themeColor="text1"/>
          <w:kern w:val="0"/>
          <w:sz w:val="32"/>
          <w:szCs w:val="32"/>
          <w14:textFill>
            <w14:solidFill>
              <w14:schemeClr w14:val="tx1"/>
            </w14:solidFill>
          </w14:textFill>
        </w:rPr>
        <w:t>及《</w:t>
      </w:r>
      <w:r>
        <w:rPr>
          <w:rFonts w:eastAsia="仿宋_GB2312"/>
          <w:color w:val="000000" w:themeColor="text1"/>
          <w:kern w:val="0"/>
          <w:sz w:val="32"/>
          <w:szCs w:val="32"/>
          <w14:textFill>
            <w14:solidFill>
              <w14:schemeClr w14:val="tx1"/>
            </w14:solidFill>
          </w14:textFill>
        </w:rPr>
        <w:t>天津市生态环境局</w:t>
      </w:r>
      <w:r>
        <w:rPr>
          <w:rFonts w:hint="eastAsia" w:eastAsia="仿宋_GB2312"/>
          <w:color w:val="000000" w:themeColor="text1"/>
          <w:kern w:val="0"/>
          <w:sz w:val="32"/>
          <w:szCs w:val="32"/>
          <w14:textFill>
            <w14:solidFill>
              <w14:schemeClr w14:val="tx1"/>
            </w14:solidFill>
          </w14:textFill>
        </w:rPr>
        <w:t>送达回证》</w:t>
      </w:r>
      <w:r>
        <w:rPr>
          <w:rFonts w:eastAsia="仿宋_GB2312"/>
          <w:color w:val="000000" w:themeColor="text1"/>
          <w:kern w:val="0"/>
          <w:sz w:val="32"/>
          <w:szCs w:val="32"/>
          <w14:textFill>
            <w14:solidFill>
              <w14:schemeClr w14:val="tx1"/>
            </w14:solidFill>
          </w14:textFill>
        </w:rPr>
        <w:t>等证据为凭。</w:t>
      </w:r>
    </w:p>
    <w:p w14:paraId="6084AC3F">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经集体审议，本案违法事实清楚、执法程序合法、法律适用准确、自由裁量结论合理。</w:t>
      </w:r>
    </w:p>
    <w:p w14:paraId="70F5FE24">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14:textFill>
            <w14:solidFill>
              <w14:schemeClr w14:val="tx1"/>
            </w14:solidFill>
          </w14:textFill>
        </w:rPr>
        <w:t>责令改正和行政处罚的依据、种类</w:t>
      </w:r>
    </w:p>
    <w:p w14:paraId="40AF8B1A">
      <w:pPr>
        <w:tabs>
          <w:tab w:val="left" w:pos="8940"/>
        </w:tabs>
        <w:autoSpaceDE w:val="0"/>
        <w:autoSpaceDN w:val="0"/>
        <w:adjustRightInd w:val="0"/>
        <w:snapToGrid w:val="0"/>
        <w:spacing w:line="360" w:lineRule="auto"/>
        <w:ind w:firstLine="640" w:firstLineChars="200"/>
        <w:jc w:val="left"/>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依据</w:t>
      </w:r>
      <w:r>
        <w:rPr>
          <w:rFonts w:hint="eastAsia" w:eastAsia="仿宋_GB2312"/>
          <w:color w:val="000000" w:themeColor="text1"/>
          <w:kern w:val="0"/>
          <w:sz w:val="32"/>
          <w:szCs w:val="32"/>
          <w:lang w:val="en-US" w:eastAsia="zh-CN"/>
          <w14:textFill>
            <w14:solidFill>
              <w14:schemeClr w14:val="tx1"/>
            </w14:solidFill>
          </w14:textFill>
        </w:rPr>
        <w:t>《天津市机动车和非道路移动机械排放污染防治条例》第四十六条第三项</w:t>
      </w:r>
      <w:r>
        <w:rPr>
          <w:rFonts w:hint="eastAsia" w:eastAsia="仿宋_GB2312"/>
          <w:color w:val="000000" w:themeColor="text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规定</w:t>
      </w:r>
      <w:r>
        <w:rPr>
          <w:rFonts w:hint="eastAsia" w:eastAsia="仿宋_GB2312"/>
          <w:color w:val="000000" w:themeColor="text1"/>
          <w:kern w:val="0"/>
          <w:sz w:val="32"/>
          <w:szCs w:val="32"/>
          <w:lang w:eastAsia="zh-CN"/>
          <w14:textFill>
            <w14:solidFill>
              <w14:schemeClr w14:val="tx1"/>
            </w14:solidFill>
          </w14:textFill>
        </w:rPr>
        <w:t>，我局：</w:t>
      </w:r>
    </w:p>
    <w:p w14:paraId="0B80D5F5">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对你单位</w:t>
      </w:r>
      <w:r>
        <w:rPr>
          <w:rFonts w:eastAsia="仿宋_GB2312"/>
          <w:color w:val="000000" w:themeColor="text1"/>
          <w:sz w:val="32"/>
          <w:szCs w:val="32"/>
          <w14:textFill>
            <w14:solidFill>
              <w14:schemeClr w14:val="tx1"/>
            </w14:solidFill>
          </w14:textFill>
        </w:rPr>
        <w:t>处罚款</w:t>
      </w:r>
      <w:r>
        <w:rPr>
          <w:rFonts w:hint="eastAsia" w:eastAsia="仿宋_GB2312"/>
          <w:color w:val="000000" w:themeColor="text1"/>
          <w:kern w:val="0"/>
          <w:sz w:val="32"/>
          <w:szCs w:val="32"/>
          <w:lang w:val="en-US" w:eastAsia="zh-CN"/>
          <w14:textFill>
            <w14:solidFill>
              <w14:schemeClr w14:val="tx1"/>
            </w14:solidFill>
          </w14:textFill>
        </w:rPr>
        <w:t>十万元</w:t>
      </w:r>
      <w:r>
        <w:rPr>
          <w:rFonts w:hint="eastAsia" w:eastAsia="仿宋_GB2312"/>
          <w:color w:val="000000" w:themeColor="text1"/>
          <w:kern w:val="0"/>
          <w:sz w:val="32"/>
          <w:szCs w:val="32"/>
          <w14:textFill>
            <w14:solidFill>
              <w14:schemeClr w14:val="tx1"/>
            </w14:solidFill>
          </w14:textFill>
        </w:rPr>
        <w:t>。</w:t>
      </w:r>
    </w:p>
    <w:p w14:paraId="335B2132">
      <w:pPr>
        <w:tabs>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三、处罚决定的履行方式和期限</w:t>
      </w:r>
    </w:p>
    <w:p w14:paraId="0A088E99">
      <w:pPr>
        <w:tabs>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依据</w:t>
      </w:r>
      <w:r>
        <w:rPr>
          <w:rFonts w:eastAsia="仿宋_GB2312"/>
          <w:color w:val="000000" w:themeColor="text1"/>
          <w:kern w:val="0"/>
          <w:sz w:val="32"/>
          <w:szCs w:val="32"/>
          <w14:textFill>
            <w14:solidFill>
              <w14:schemeClr w14:val="tx1"/>
            </w14:solidFill>
          </w14:textFill>
        </w:rPr>
        <w:t>《中华人民共和国行政处罚法》和《罚款决定与罚款收缴分离实施办法》的</w:t>
      </w:r>
      <w:r>
        <w:rPr>
          <w:rFonts w:hint="eastAsia" w:eastAsia="仿宋_GB2312"/>
          <w:color w:val="000000" w:themeColor="text1"/>
          <w:kern w:val="0"/>
          <w:sz w:val="32"/>
          <w:szCs w:val="32"/>
          <w:lang w:val="en-US" w:eastAsia="zh-CN"/>
          <w14:textFill>
            <w14:solidFill>
              <w14:schemeClr w14:val="tx1"/>
            </w14:solidFill>
          </w14:textFill>
        </w:rPr>
        <w:t>相关</w:t>
      </w:r>
      <w:r>
        <w:rPr>
          <w:rFonts w:eastAsia="仿宋_GB2312"/>
          <w:color w:val="000000" w:themeColor="text1"/>
          <w:kern w:val="0"/>
          <w:sz w:val="32"/>
          <w:szCs w:val="32"/>
          <w14:textFill>
            <w14:solidFill>
              <w14:schemeClr w14:val="tx1"/>
            </w14:solidFill>
          </w14:textFill>
        </w:rPr>
        <w:t>规定，你单位接到本处罚决定书之日起十五日内</w:t>
      </w:r>
      <w:r>
        <w:rPr>
          <w:rFonts w:hint="eastAsia" w:eastAsia="仿宋_GB2312"/>
          <w:color w:val="000000" w:themeColor="text1"/>
          <w:kern w:val="0"/>
          <w:sz w:val="32"/>
          <w:szCs w:val="32"/>
          <w:lang w:val="en-US" w:eastAsia="zh-CN"/>
          <w14:textFill>
            <w14:solidFill>
              <w14:schemeClr w14:val="tx1"/>
            </w14:solidFill>
          </w14:textFill>
        </w:rPr>
        <w:t>应</w:t>
      </w:r>
      <w:r>
        <w:rPr>
          <w:rFonts w:eastAsia="仿宋_GB2312"/>
          <w:color w:val="000000" w:themeColor="text1"/>
          <w:kern w:val="0"/>
          <w:sz w:val="32"/>
          <w:szCs w:val="32"/>
          <w14:textFill>
            <w14:solidFill>
              <w14:schemeClr w14:val="tx1"/>
            </w14:solidFill>
          </w14:textFill>
        </w:rPr>
        <w:t>领取《非税收入统一缴款书</w:t>
      </w:r>
      <w:r>
        <w:rPr>
          <w:rFonts w:hint="eastAsia" w:eastAsia="仿宋_GB2312"/>
          <w:color w:val="000000" w:themeColor="text1"/>
          <w:kern w:val="0"/>
          <w:sz w:val="32"/>
          <w:szCs w:val="32"/>
          <w14:textFill>
            <w14:solidFill>
              <w14:schemeClr w14:val="tx1"/>
            </w14:solidFill>
          </w14:textFill>
        </w:rPr>
        <w:t>（缴款通知书）</w:t>
      </w:r>
      <w:r>
        <w:rPr>
          <w:rFonts w:eastAsia="仿宋_GB2312"/>
          <w:color w:val="000000" w:themeColor="text1"/>
          <w:kern w:val="0"/>
          <w:sz w:val="32"/>
          <w:szCs w:val="32"/>
          <w14:textFill>
            <w14:solidFill>
              <w14:schemeClr w14:val="tx1"/>
            </w14:solidFill>
          </w14:textFill>
        </w:rPr>
        <w:t>》并缴至指定银行。你单位逾期不缴纳罚款的，我局</w:t>
      </w:r>
      <w:r>
        <w:rPr>
          <w:rFonts w:hint="eastAsia" w:eastAsia="仿宋_GB2312"/>
          <w:color w:val="000000" w:themeColor="text1"/>
          <w:kern w:val="0"/>
          <w:sz w:val="32"/>
          <w:szCs w:val="32"/>
          <w:lang w:val="en-US" w:eastAsia="zh-CN"/>
          <w14:textFill>
            <w14:solidFill>
              <w14:schemeClr w14:val="tx1"/>
            </w14:solidFill>
          </w14:textFill>
        </w:rPr>
        <w:t>可以</w:t>
      </w:r>
      <w:r>
        <w:rPr>
          <w:rFonts w:eastAsia="仿宋_GB2312"/>
          <w:color w:val="000000" w:themeColor="text1"/>
          <w:kern w:val="0"/>
          <w:sz w:val="32"/>
          <w:szCs w:val="32"/>
          <w14:textFill>
            <w14:solidFill>
              <w14:schemeClr w14:val="tx1"/>
            </w14:solidFill>
          </w14:textFill>
        </w:rPr>
        <w:t xml:space="preserve">依法每日按罚款数额的3%加处罚款。      </w:t>
      </w:r>
    </w:p>
    <w:p w14:paraId="60BB5167">
      <w:pPr>
        <w:tabs>
          <w:tab w:val="left" w:pos="8940"/>
        </w:tabs>
        <w:autoSpaceDE w:val="0"/>
        <w:autoSpaceDN w:val="0"/>
        <w:adjustRightInd w:val="0"/>
        <w:snapToGrid w:val="0"/>
        <w:spacing w:line="360" w:lineRule="auto"/>
        <w:ind w:firstLine="720" w:firstLineChars="225"/>
        <w:jc w:val="left"/>
        <w:rPr>
          <w:rFonts w:eastAsia="黑体"/>
          <w:color w:val="000000" w:themeColor="text1"/>
          <w:kern w:val="0"/>
          <w:sz w:val="32"/>
          <w:szCs w:val="32"/>
          <w:u w:val="single"/>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四、申请行政复议或者提起行政诉讼的途径和期限 </w:t>
      </w:r>
    </w:p>
    <w:p w14:paraId="155BA0C9">
      <w:pPr>
        <w:tabs>
          <w:tab w:val="left" w:pos="8940"/>
        </w:tabs>
        <w:autoSpaceDE w:val="0"/>
        <w:autoSpaceDN w:val="0"/>
        <w:adjustRightInd w:val="0"/>
        <w:snapToGrid w:val="0"/>
        <w:spacing w:line="360" w:lineRule="auto"/>
        <w:ind w:firstLine="640" w:firstLineChars="200"/>
        <w:jc w:val="left"/>
        <w:rPr>
          <w:rStyle w:val="13"/>
          <w:rFonts w:hint="eastAsia" w:eastAsia="仿宋_GB2312"/>
          <w:color w:val="000000" w:themeColor="text1"/>
          <w:kern w:val="0"/>
          <w:sz w:val="32"/>
          <w:szCs w:val="32"/>
          <w:u w:val="none"/>
          <w:lang w:val="en-US" w:eastAsia="zh-CN"/>
          <w14:textFill>
            <w14:solidFill>
              <w14:schemeClr w14:val="tx1"/>
            </w14:solidFill>
          </w14:textFill>
        </w:rPr>
      </w:pPr>
      <w:r>
        <w:rPr>
          <w:rStyle w:val="13"/>
          <w:rFonts w:hint="eastAsia" w:eastAsia="仿宋_GB2312"/>
          <w:color w:val="000000" w:themeColor="text1"/>
          <w:kern w:val="0"/>
          <w:sz w:val="32"/>
          <w:szCs w:val="32"/>
          <w:u w:val="none"/>
          <w:lang w:val="en-US" w:eastAsia="zh-CN"/>
          <w14:textFill>
            <w14:solidFill>
              <w14:schemeClr w14:val="tx1"/>
            </w14:solidFill>
          </w14:textFill>
        </w:rPr>
        <w:t>如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向天津市南开区人民法院申请强制执行。</w:t>
      </w:r>
    </w:p>
    <w:p w14:paraId="1E9EE187">
      <w:pPr>
        <w:tabs>
          <w:tab w:val="left" w:pos="5980"/>
          <w:tab w:val="left" w:pos="8460"/>
          <w:tab w:val="left" w:pos="9265"/>
        </w:tabs>
        <w:autoSpaceDE w:val="0"/>
        <w:autoSpaceDN w:val="0"/>
        <w:adjustRightInd w:val="0"/>
        <w:snapToGrid w:val="0"/>
        <w:spacing w:line="360" w:lineRule="auto"/>
        <w:ind w:right="-20" w:firstLine="640" w:firstLineChars="200"/>
        <w:jc w:val="lef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附件：行政处罚信息信用修复提示函</w:t>
      </w:r>
    </w:p>
    <w:p w14:paraId="6C79ABB5">
      <w:pPr>
        <w:tabs>
          <w:tab w:val="left" w:pos="5980"/>
          <w:tab w:val="left" w:pos="8460"/>
          <w:tab w:val="left" w:pos="9265"/>
        </w:tabs>
        <w:autoSpaceDE w:val="0"/>
        <w:autoSpaceDN w:val="0"/>
        <w:adjustRightInd w:val="0"/>
        <w:snapToGrid w:val="0"/>
        <w:spacing w:line="360" w:lineRule="auto"/>
        <w:ind w:right="-20"/>
        <w:jc w:val="left"/>
        <w:rPr>
          <w:rFonts w:eastAsia="仿宋_GB2312"/>
          <w:color w:val="000000" w:themeColor="text1"/>
          <w:kern w:val="0"/>
          <w:sz w:val="32"/>
          <w:szCs w:val="32"/>
          <w14:textFill>
            <w14:solidFill>
              <w14:schemeClr w14:val="tx1"/>
            </w14:solidFill>
          </w14:textFill>
        </w:rPr>
      </w:pPr>
    </w:p>
    <w:p w14:paraId="54ED841D">
      <w:pPr>
        <w:tabs>
          <w:tab w:val="left" w:pos="5035"/>
          <w:tab w:val="left" w:pos="8460"/>
          <w:tab w:val="left" w:pos="9265"/>
        </w:tabs>
        <w:autoSpaceDE w:val="0"/>
        <w:autoSpaceDN w:val="0"/>
        <w:adjustRightInd w:val="0"/>
        <w:snapToGrid w:val="0"/>
        <w:spacing w:line="360" w:lineRule="auto"/>
        <w:ind w:right="-20"/>
        <w:jc w:val="left"/>
        <w:rPr>
          <w:rFonts w:hint="default"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联系人：</w:t>
      </w:r>
      <w:r>
        <w:rPr>
          <w:rFonts w:hint="eastAsia" w:eastAsia="仿宋_GB2312"/>
          <w:color w:val="000000" w:themeColor="text1"/>
          <w:kern w:val="0"/>
          <w:sz w:val="32"/>
          <w:szCs w:val="32"/>
          <w:lang w:val="en-US" w:eastAsia="zh-CN"/>
          <w14:textFill>
            <w14:solidFill>
              <w14:schemeClr w14:val="tx1"/>
            </w14:solidFill>
          </w14:textFill>
        </w:rPr>
        <w:t>唐梦璐</w:t>
      </w:r>
      <w:r>
        <w:rPr>
          <w:rFonts w:eastAsia="仿宋_GB2312"/>
          <w:color w:val="000000" w:themeColor="text1"/>
          <w:kern w:val="0"/>
          <w:sz w:val="32"/>
          <w:szCs w:val="32"/>
          <w14:textFill>
            <w14:solidFill>
              <w14:schemeClr w14:val="tx1"/>
            </w14:solidFill>
          </w14:textFill>
        </w:rPr>
        <w:t xml:space="preserve">                 联系电</w:t>
      </w:r>
      <w:r>
        <w:rPr>
          <w:rFonts w:eastAsia="仿宋_GB2312"/>
          <w:color w:val="000000" w:themeColor="text1"/>
          <w:spacing w:val="-1"/>
          <w:kern w:val="0"/>
          <w:sz w:val="32"/>
          <w:szCs w:val="32"/>
          <w14:textFill>
            <w14:solidFill>
              <w14:schemeClr w14:val="tx1"/>
            </w14:solidFill>
          </w14:textFill>
        </w:rPr>
        <w:t>话</w:t>
      </w:r>
      <w:r>
        <w:rPr>
          <w:rFonts w:eastAsia="仿宋_GB2312"/>
          <w:color w:val="000000" w:themeColor="text1"/>
          <w:spacing w:val="1"/>
          <w:kern w:val="0"/>
          <w:sz w:val="32"/>
          <w:szCs w:val="32"/>
          <w14:textFill>
            <w14:solidFill>
              <w14:schemeClr w14:val="tx1"/>
            </w14:solidFill>
          </w14:textFill>
        </w:rPr>
        <w:t>：</w:t>
      </w:r>
      <w:bookmarkStart w:id="4" w:name="PO_7_LianXiDianHua"/>
      <w:r>
        <w:rPr>
          <w:rFonts w:eastAsia="仿宋_GB2312"/>
          <w:color w:val="000000" w:themeColor="text1"/>
          <w:spacing w:val="1"/>
          <w:kern w:val="0"/>
          <w:sz w:val="32"/>
          <w:szCs w:val="32"/>
          <w14:textFill>
            <w14:solidFill>
              <w14:schemeClr w14:val="tx1"/>
            </w14:solidFill>
          </w14:textFill>
        </w:rPr>
        <w:t>87671</w:t>
      </w:r>
      <w:bookmarkEnd w:id="4"/>
      <w:r>
        <w:rPr>
          <w:rFonts w:eastAsia="仿宋_GB2312"/>
          <w:color w:val="000000" w:themeColor="text1"/>
          <w:spacing w:val="1"/>
          <w:kern w:val="0"/>
          <w:sz w:val="32"/>
          <w:szCs w:val="32"/>
          <w14:textFill>
            <w14:solidFill>
              <w14:schemeClr w14:val="tx1"/>
            </w14:solidFill>
          </w14:textFill>
        </w:rPr>
        <w:t>7</w:t>
      </w:r>
      <w:r>
        <w:rPr>
          <w:rFonts w:hint="eastAsia" w:eastAsia="仿宋_GB2312"/>
          <w:color w:val="000000" w:themeColor="text1"/>
          <w:spacing w:val="1"/>
          <w:kern w:val="0"/>
          <w:sz w:val="32"/>
          <w:szCs w:val="32"/>
          <w:lang w:val="en-US" w:eastAsia="zh-CN"/>
          <w14:textFill>
            <w14:solidFill>
              <w14:schemeClr w14:val="tx1"/>
            </w14:solidFill>
          </w14:textFill>
        </w:rPr>
        <w:t>77</w:t>
      </w:r>
    </w:p>
    <w:p w14:paraId="5982229F">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地  址：</w:t>
      </w:r>
      <w:bookmarkStart w:id="5" w:name="PO_2_BanLiDiDian"/>
      <w:r>
        <w:rPr>
          <w:rFonts w:eastAsia="仿宋_GB2312"/>
          <w:color w:val="000000" w:themeColor="text1"/>
          <w:kern w:val="0"/>
          <w:sz w:val="32"/>
          <w:szCs w:val="32"/>
          <w14:textFill>
            <w14:solidFill>
              <w14:schemeClr w14:val="tx1"/>
            </w14:solidFill>
          </w14:textFill>
        </w:rPr>
        <w:t>天津市南开区复康路17号</w:t>
      </w:r>
      <w:bookmarkEnd w:id="5"/>
      <w:r>
        <w:rPr>
          <w:rFonts w:eastAsia="仿宋_GB2312"/>
          <w:color w:val="000000" w:themeColor="text1"/>
          <w:kern w:val="0"/>
          <w:sz w:val="32"/>
          <w:szCs w:val="32"/>
          <w14:textFill>
            <w14:solidFill>
              <w14:schemeClr w14:val="tx1"/>
            </w14:solidFill>
          </w14:textFill>
        </w:rPr>
        <w:t xml:space="preserve"> 邮政编码：</w:t>
      </w:r>
      <w:bookmarkStart w:id="6" w:name="PO_2_DanWeiYouBian"/>
      <w:r>
        <w:rPr>
          <w:rFonts w:eastAsia="仿宋_GB2312"/>
          <w:color w:val="000000" w:themeColor="text1"/>
          <w:kern w:val="0"/>
          <w:sz w:val="32"/>
          <w:szCs w:val="32"/>
          <w14:textFill>
            <w14:solidFill>
              <w14:schemeClr w14:val="tx1"/>
            </w14:solidFill>
          </w14:textFill>
        </w:rPr>
        <w:t>300191</w:t>
      </w:r>
      <w:bookmarkEnd w:id="6"/>
    </w:p>
    <w:p w14:paraId="4F65D504">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p>
    <w:p w14:paraId="28FFB03F">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p>
    <w:p w14:paraId="73EABF43">
      <w:pPr>
        <w:adjustRightInd w:val="0"/>
        <w:snapToGrid w:val="0"/>
        <w:spacing w:line="360" w:lineRule="auto"/>
        <w:jc w:val="cente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bookmarkStart w:id="7" w:name="PO_7_QianFaShiJian"/>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12</w:t>
      </w:r>
      <w:r>
        <w:rPr>
          <w:rFonts w:eastAsia="仿宋_GB2312"/>
          <w:color w:val="000000" w:themeColor="text1"/>
          <w:kern w:val="0"/>
          <w:sz w:val="32"/>
          <w:szCs w:val="32"/>
          <w14:textFill>
            <w14:solidFill>
              <w14:schemeClr w14:val="tx1"/>
            </w14:solidFill>
          </w14:textFill>
        </w:rPr>
        <w:t>月</w:t>
      </w:r>
      <w:bookmarkEnd w:id="7"/>
      <w:r>
        <w:rPr>
          <w:rFonts w:hint="eastAsia" w:eastAsia="仿宋_GB2312"/>
          <w:color w:val="000000" w:themeColor="text1"/>
          <w:kern w:val="0"/>
          <w:sz w:val="32"/>
          <w:szCs w:val="32"/>
          <w:lang w:val="en-US" w:eastAsia="zh-CN"/>
          <w14:textFill>
            <w14:solidFill>
              <w14:schemeClr w14:val="tx1"/>
            </w14:solidFill>
          </w14:textFill>
        </w:rPr>
        <w:t>30</w:t>
      </w:r>
      <w:r>
        <w:rPr>
          <w:rFonts w:eastAsia="仿宋_GB2312"/>
          <w:color w:val="000000" w:themeColor="text1"/>
          <w:kern w:val="0"/>
          <w:sz w:val="32"/>
          <w:szCs w:val="32"/>
          <w14:textFill>
            <w14:solidFill>
              <w14:schemeClr w14:val="tx1"/>
            </w14:solidFill>
          </w14:textFill>
        </w:rPr>
        <w:t>日</w:t>
      </w:r>
    </w:p>
    <w:p w14:paraId="58817640">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注：此文书一式</w:t>
      </w:r>
      <w:r>
        <w:rPr>
          <w:rFonts w:hint="eastAsia" w:eastAsia="仿宋_GB2312"/>
          <w:color w:val="000000" w:themeColor="text1"/>
          <w:kern w:val="0"/>
          <w:sz w:val="28"/>
          <w:szCs w:val="28"/>
          <w:lang w:val="en-US" w:eastAsia="zh-CN"/>
          <w14:textFill>
            <w14:solidFill>
              <w14:schemeClr w14:val="tx1"/>
            </w14:solidFill>
          </w14:textFill>
        </w:rPr>
        <w:t>三</w:t>
      </w:r>
      <w:r>
        <w:rPr>
          <w:rFonts w:eastAsia="仿宋_GB2312"/>
          <w:color w:val="000000" w:themeColor="text1"/>
          <w:kern w:val="0"/>
          <w:sz w:val="28"/>
          <w:szCs w:val="28"/>
          <w14:textFill>
            <w14:solidFill>
              <w14:schemeClr w14:val="tx1"/>
            </w14:solidFill>
          </w14:textFill>
        </w:rPr>
        <w:t>份，</w:t>
      </w:r>
      <w:r>
        <w:rPr>
          <w:rFonts w:hint="eastAsia" w:eastAsia="仿宋_GB2312"/>
          <w:color w:val="000000" w:themeColor="text1"/>
          <w:kern w:val="0"/>
          <w:sz w:val="28"/>
          <w:szCs w:val="28"/>
          <w:lang w:val="en-US" w:eastAsia="zh-CN"/>
          <w14:textFill>
            <w14:solidFill>
              <w14:schemeClr w14:val="tx1"/>
            </w14:solidFill>
          </w14:textFill>
        </w:rPr>
        <w:t>二</w:t>
      </w:r>
      <w:r>
        <w:rPr>
          <w:rFonts w:eastAsia="仿宋_GB2312"/>
          <w:color w:val="000000" w:themeColor="text1"/>
          <w:kern w:val="0"/>
          <w:sz w:val="28"/>
          <w:szCs w:val="28"/>
          <w14:textFill>
            <w14:solidFill>
              <w14:schemeClr w14:val="tx1"/>
            </w14:solidFill>
          </w14:textFill>
        </w:rPr>
        <w:t>份归档，一份送达。</w:t>
      </w:r>
    </w:p>
    <w:p w14:paraId="4CED0FDC">
      <w:pPr>
        <w:tabs>
          <w:tab w:val="left" w:pos="9120"/>
        </w:tabs>
        <w:autoSpaceDE w:val="0"/>
        <w:autoSpaceDN w:val="0"/>
        <w:adjustRightInd w:val="0"/>
        <w:ind w:right="120"/>
        <w:jc w:val="both"/>
        <w:rPr>
          <w:rFonts w:hint="eastAsia" w:eastAsia="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w:t>
      </w:r>
    </w:p>
    <w:p w14:paraId="3647F2DB">
      <w:pPr>
        <w:keepNext w:val="0"/>
        <w:keepLines w:val="0"/>
        <w:pageBreakBefore w:val="0"/>
        <w:tabs>
          <w:tab w:val="left" w:pos="9120"/>
        </w:tabs>
        <w:kinsoku/>
        <w:wordWrap/>
        <w:overflowPunct/>
        <w:topLinePunct w:val="0"/>
        <w:autoSpaceDE w:val="0"/>
        <w:autoSpaceDN w:val="0"/>
        <w:bidi w:val="0"/>
        <w:adjustRightInd w:val="0"/>
        <w:spacing w:line="264" w:lineRule="auto"/>
        <w:ind w:right="120"/>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行政处罚信用信息修复</w:t>
      </w: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提示函</w:t>
      </w:r>
    </w:p>
    <w:p w14:paraId="2F0D39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88" w:lineRule="exact"/>
        <w:ind w:right="0" w:firstLine="56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u w:val="none"/>
          <w:lang w:val="en-US" w:eastAsia="zh-CN"/>
          <w14:textFill>
            <w14:solidFill>
              <w14:schemeClr w14:val="tx1"/>
            </w14:solidFill>
          </w14:textFill>
        </w:rPr>
        <w:t>依据《失信行为纠正后的信用信息修复管理办法（试行）》相关规定，你（单位）行政处罚信息自行政处罚决定日起公示期为一年。你（单位）自觉履行行政处罚决定内容满3个月，且经我局复查认定你单位完成前述违法行为的整改工作后，你单位可注册、登录“信用中国（天津）”网站自助办理或前往天津市公共信用中心办理信用修复——处罚信息提前终止公示。相关工作流程提示如下：</w:t>
      </w:r>
    </w:p>
    <w:p w14:paraId="3BCB9D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240" w:lineRule="auto"/>
        <w:ind w:right="0" w:firstLine="640" w:firstLineChars="200"/>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drawing>
          <wp:inline distT="0" distB="0" distL="114300" distR="114300">
            <wp:extent cx="2762250" cy="4064000"/>
            <wp:effectExtent l="0" t="0" r="0" b="0"/>
            <wp:docPr id="1" name="图片 1" descr="信用修复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修复流程图"/>
                    <pic:cNvPicPr>
                      <a:picLocks noChangeAspect="1"/>
                    </pic:cNvPicPr>
                  </pic:nvPicPr>
                  <pic:blipFill>
                    <a:blip r:embed="rId10"/>
                    <a:stretch>
                      <a:fillRect/>
                    </a:stretch>
                  </pic:blipFill>
                  <pic:spPr>
                    <a:xfrm>
                      <a:off x="0" y="0"/>
                      <a:ext cx="2762250" cy="4064000"/>
                    </a:xfrm>
                    <a:prstGeom prst="rect">
                      <a:avLst/>
                    </a:prstGeom>
                    <a:noFill/>
                    <a:ln>
                      <a:noFill/>
                    </a:ln>
                  </pic:spPr>
                </pic:pic>
              </a:graphicData>
            </a:graphic>
          </wp:inline>
        </w:drawing>
      </w:r>
    </w:p>
    <w:p w14:paraId="2EE41486">
      <w:pPr>
        <w:keepNext w:val="0"/>
        <w:keepLines w:val="0"/>
        <w:pageBreakBefore w:val="0"/>
        <w:kinsoku/>
        <w:wordWrap/>
        <w:overflowPunct/>
        <w:topLinePunct w:val="0"/>
        <w:bidi w:val="0"/>
        <w:adjustRightInd w:val="0"/>
        <w:snapToGrid w:val="0"/>
        <w:spacing w:line="264" w:lineRule="auto"/>
        <w:jc w:val="left"/>
        <w:textAlignment w:val="auto"/>
        <w:rPr>
          <w:rFonts w:hint="eastAsia"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备注：信用中国（天津）网址：</w:t>
      </w:r>
      <w:r>
        <w:rPr>
          <w:rFonts w:hint="eastAsia" w:eastAsia="仿宋_GB2312"/>
          <w:color w:val="000000" w:themeColor="text1"/>
          <w:kern w:val="0"/>
          <w:sz w:val="28"/>
          <w:szCs w:val="28"/>
          <w:u w:val="none"/>
          <w:lang w:val="en-US" w:eastAsia="zh-CN"/>
          <w14:textFill>
            <w14:solidFill>
              <w14:schemeClr w14:val="tx1"/>
            </w14:solidFill>
          </w14:textFill>
        </w:rPr>
        <w:t>https://www.creditchina.gov.cn/xyxf/lczy/</w:t>
      </w:r>
    </w:p>
    <w:p w14:paraId="31587C16">
      <w:pPr>
        <w:keepNext w:val="0"/>
        <w:keepLines w:val="0"/>
        <w:pageBreakBefore w:val="0"/>
        <w:kinsoku/>
        <w:wordWrap/>
        <w:overflowPunct/>
        <w:topLinePunct w:val="0"/>
        <w:bidi w:val="0"/>
        <w:adjustRightInd w:val="0"/>
        <w:snapToGrid w:val="0"/>
        <w:spacing w:line="264" w:lineRule="auto"/>
        <w:jc w:val="left"/>
        <w:textAlignment w:val="auto"/>
        <w:rPr>
          <w:rFonts w:hint="eastAsia"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信用修复咨询电话：23129752（天津市公共信用中心）</w:t>
      </w:r>
    </w:p>
    <w:p w14:paraId="60167F4D">
      <w:pPr>
        <w:adjustRightInd w:val="0"/>
        <w:snapToGrid w:val="0"/>
        <w:spacing w:line="360" w:lineRule="auto"/>
        <w:ind w:firstLine="2520" w:firstLineChars="900"/>
        <w:jc w:val="lef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63086214、87671777（天津市生态环境局）</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1214">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DAD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D1C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D17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16AB">
    <w:pPr>
      <w:pStyle w:val="8"/>
      <w:pBdr>
        <w:bottom w:val="none" w:color="auto" w:sz="0" w:space="0"/>
      </w:pBdr>
    </w:pPr>
  </w:p>
  <w:p w14:paraId="3A2513F4"/>
  <w:p w14:paraId="017112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12F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5D2836FC"/>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C017A89"/>
    <w:rsid w:val="0D1742E5"/>
    <w:rsid w:val="13513345"/>
    <w:rsid w:val="14DD2E54"/>
    <w:rsid w:val="1E353F45"/>
    <w:rsid w:val="235C1401"/>
    <w:rsid w:val="23A72B7A"/>
    <w:rsid w:val="256B40C4"/>
    <w:rsid w:val="2B453C7F"/>
    <w:rsid w:val="2C4A0EB1"/>
    <w:rsid w:val="2D426A6D"/>
    <w:rsid w:val="2ED80423"/>
    <w:rsid w:val="30936D44"/>
    <w:rsid w:val="33DF60A4"/>
    <w:rsid w:val="3B2434F5"/>
    <w:rsid w:val="3C3813DB"/>
    <w:rsid w:val="3F841B92"/>
    <w:rsid w:val="40FF52B5"/>
    <w:rsid w:val="43841772"/>
    <w:rsid w:val="473367BF"/>
    <w:rsid w:val="48475D0A"/>
    <w:rsid w:val="4AD22D47"/>
    <w:rsid w:val="4E44018F"/>
    <w:rsid w:val="4FF44AB0"/>
    <w:rsid w:val="51935037"/>
    <w:rsid w:val="51C0115F"/>
    <w:rsid w:val="53B96C98"/>
    <w:rsid w:val="5B784E50"/>
    <w:rsid w:val="5B7E19C2"/>
    <w:rsid w:val="5BC40E35"/>
    <w:rsid w:val="5D2836FC"/>
    <w:rsid w:val="5DC07A16"/>
    <w:rsid w:val="5F91207B"/>
    <w:rsid w:val="6C3118E9"/>
    <w:rsid w:val="6D9C4786"/>
    <w:rsid w:val="70291EB6"/>
    <w:rsid w:val="72DC74D0"/>
    <w:rsid w:val="786618CC"/>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024&#24180;&#25991;&#20070;&#27169;&#29256;-24&#24180;8&#26376;2&#26085;&#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1844</Words>
  <Characters>2185</Characters>
  <Lines>8</Lines>
  <Paragraphs>2</Paragraphs>
  <TotalTime>20</TotalTime>
  <ScaleCrop>false</ScaleCrop>
  <LinksUpToDate>false</LinksUpToDate>
  <CharactersWithSpaces>2309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2024-12-16T02:53:00Z</dcterms:created>
  <dc:creator>唐大果果</dc:creator>
  <cp:lastModifiedBy>唐大果果</cp:lastModifiedBy>
  <cp:lastPrinted>2024-12-27T01:08:40Z</cp:lastPrinted>
  <dcterms:modified xsi:type="dcterms:W3CDTF">2024-12-27T02:11:38Z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1D223F842B5C48198211A42FE52EBB98_11</vt:lpwstr>
  </property>
</Properties>
</file>