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5CC1E">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091D3E4C">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61C2C418">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153BAAE5">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68</w:t>
      </w:r>
      <w:r>
        <w:rPr>
          <w:rFonts w:eastAsia="仿宋_GB2312"/>
          <w:color w:val="auto"/>
          <w:kern w:val="0"/>
          <w:position w:val="-2"/>
          <w:sz w:val="32"/>
          <w:szCs w:val="32"/>
        </w:rPr>
        <w:t>号</w:t>
      </w:r>
    </w:p>
    <w:p w14:paraId="3561F6E8">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21"/>
          <w:szCs w:val="21"/>
          <w:lang w:val="en-US" w:eastAsia="zh-CN"/>
        </w:rPr>
      </w:pPr>
    </w:p>
    <w:p w14:paraId="41DA307F">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default" w:eastAsia="仿宋_GB2312"/>
          <w:color w:val="auto"/>
          <w:kern w:val="0"/>
          <w:sz w:val="32"/>
          <w:szCs w:val="32"/>
          <w:lang w:val="en-US" w:eastAsia="zh-CN"/>
        </w:rPr>
        <w:t>天津环勘技术服务有限公司</w:t>
      </w:r>
    </w:p>
    <w:p w14:paraId="5AF75347">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default" w:eastAsia="仿宋_GB2312"/>
          <w:color w:val="auto"/>
          <w:kern w:val="0"/>
          <w:sz w:val="32"/>
          <w:szCs w:val="32"/>
          <w:lang w:val="en-US" w:eastAsia="zh-CN"/>
        </w:rPr>
      </w:pPr>
      <w:r>
        <w:rPr>
          <w:rFonts w:hint="default" w:eastAsia="仿宋_GB2312"/>
          <w:color w:val="auto"/>
          <w:kern w:val="0"/>
          <w:sz w:val="32"/>
          <w:szCs w:val="32"/>
          <w:lang w:val="en-US" w:eastAsia="zh-CN"/>
        </w:rPr>
        <w:t>统一社会信用代码：91120222MA05XT4M64</w:t>
      </w:r>
    </w:p>
    <w:p w14:paraId="711F4ACA">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default" w:eastAsia="仿宋_GB2312"/>
          <w:color w:val="auto"/>
          <w:spacing w:val="-6"/>
          <w:kern w:val="0"/>
          <w:sz w:val="32"/>
          <w:szCs w:val="32"/>
          <w:lang w:val="en-US" w:eastAsia="zh-CN"/>
        </w:rPr>
      </w:pPr>
      <w:r>
        <w:rPr>
          <w:rFonts w:hint="default" w:eastAsia="仿宋_GB2312"/>
          <w:color w:val="auto"/>
          <w:kern w:val="0"/>
          <w:sz w:val="32"/>
          <w:szCs w:val="32"/>
          <w:lang w:val="en-US" w:eastAsia="zh-CN"/>
        </w:rPr>
        <w:t>住所：</w:t>
      </w:r>
      <w:r>
        <w:rPr>
          <w:rFonts w:hint="default" w:eastAsia="仿宋_GB2312"/>
          <w:color w:val="auto"/>
          <w:spacing w:val="-6"/>
          <w:kern w:val="0"/>
          <w:sz w:val="32"/>
          <w:szCs w:val="32"/>
          <w:lang w:val="en-US" w:eastAsia="zh-CN"/>
        </w:rPr>
        <w:t>天津市武清开发区福源道北侧创业总部基地B15号楼218室</w:t>
      </w:r>
    </w:p>
    <w:p w14:paraId="472D669A">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default" w:eastAsia="仿宋_GB2312"/>
          <w:color w:val="auto"/>
          <w:kern w:val="0"/>
          <w:sz w:val="32"/>
          <w:szCs w:val="32"/>
          <w:lang w:val="en-US" w:eastAsia="zh-CN"/>
        </w:rPr>
      </w:pPr>
      <w:r>
        <w:rPr>
          <w:rFonts w:hint="default" w:eastAsia="仿宋_GB2312"/>
          <w:color w:val="auto"/>
          <w:kern w:val="0"/>
          <w:sz w:val="32"/>
          <w:szCs w:val="32"/>
          <w:lang w:val="en-US" w:eastAsia="zh-CN"/>
        </w:rPr>
        <w:t>法定代表人：李成龙</w:t>
      </w:r>
    </w:p>
    <w:p w14:paraId="7CCE5893">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14:paraId="7B6A52ED">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651F61F6">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rPr>
        <w:t>我</w:t>
      </w:r>
      <w:r>
        <w:rPr>
          <w:rFonts w:hint="eastAsia" w:eastAsia="仿宋_GB2312"/>
          <w:color w:val="auto"/>
          <w:sz w:val="32"/>
          <w:szCs w:val="32"/>
          <w:lang w:val="en-US" w:eastAsia="zh-CN"/>
        </w:rPr>
        <w:t>局于2024年3月14日对你单位和光宝电子（天津）有限公司进行了现场检查，于2024年3月15日对天津海韵安全卫生评价监测有限公司进行了现场检查。经查，你单位与光宝电子（天津）有限公司签订了《水污染源在线监测系统运维合同》，由你单位负责光宝电子（天津）有限公司水质在线监测系统运营，在线监测设备故障期间采取手工监测；你单位与天津海韵安全卫生评价监测有限公司存在合作关系，天津海韵安全卫生评价监测有限公司根据你单位的实际需求提供技术服务。</w:t>
      </w:r>
    </w:p>
    <w:p w14:paraId="2537A9D0">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执法人员现场检查光宝电子（天津）有限公司废水在线监测设备时发现以下问题：</w:t>
      </w:r>
    </w:p>
    <w:p w14:paraId="515DA4AA">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1.2024年1月14日13时至1月16日23时，该单位化学需氧量分析仪在此期间发生故障，故障内容为测温主板损坏，其在重点排污单位自动监控与基础数据库系统（企业服务端）中将同时段数据标记为设备故障；</w:t>
      </w:r>
    </w:p>
    <w:p w14:paraId="6AB45E34">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2.2024年1月14日19时至1月16日23时，该单位氨氮分析仪在此期间发生故障，故障内容为中控阀控制主板损坏，其在重点排污单位自动监控与基础数据库系统（企业服务端）中将同时段数据标记为设备故障。</w:t>
      </w:r>
    </w:p>
    <w:p w14:paraId="5CF89DD6">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光宝电子（天津）有限公司在上述监测设备故障期间正常生产，有废水排放，按照其排污许可证规定，自动监测设备故障时应采用手工监测方式进行监测。经调查，发现你单位实施了以下环境违法行为：</w:t>
      </w:r>
    </w:p>
    <w:p w14:paraId="32B31679">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调取了光宝电子（天津）有限公司提供的2份《检测报告》（编号分别为：津海韵环检S-240116-014、津海韵环检S-240116-015）及其原始监测记录、废水总排口监控视频及在线监测站房内监控视频等，发现你单位运维人员在2024年1月14日至1月16日光宝电子（天津）有限公司在线监测设备故障期间未进入光宝电子（天津）有限公司废水总排口和在线监测站房内的混合采样器进行废水采样。你单位实际将2024年1月10日进入光宝电子（天津）有限公司人工比对监测时采集的水样分装在13个塑料瓶中，替代在线监测设备故障时间段的水样，提供给天津海韵安全卫生评价监测有限公司，导致2份《检测报告》（编号分别为：津海韵环检S-240116-014、津海韵环检S-240116-015）检测数据不能客观真实反映在线监测设备故障时期的污染物排放情况，检测报告不具有真实性准确性。你单位作为监测设备维护运营机构，上述行为属于故意操纵、干扰、干预监测活动，伪造监测数据。</w:t>
      </w:r>
    </w:p>
    <w:p w14:paraId="46B3F0E5">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sz w:val="32"/>
          <w:szCs w:val="32"/>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2份《检测报告》（编号分别为：津海韵环检S-240116-014、津海韵环检S-240116-015）及其原始监测记录；光宝电子（天津）有限公司《排污许可证副本》（证书编号：91120222600891433H001T）、光宝电子（天津）有限公司重点排污单位自动监控与基础数据库系统（企业服务端）中数据标记；光宝电子（天津）有限公司废水总排口监控视频及在线监测站房内监控视频；你单位与光宝电子（天津）有限公司签订的《水污染源在线监测系统运维合同》；《天津市2023年环境监管重点单位名录》；现场拍摄的视频以及营业执照复印件</w:t>
      </w:r>
      <w:bookmarkEnd w:id="3"/>
      <w:r>
        <w:rPr>
          <w:rFonts w:hint="eastAsia" w:eastAsia="仿宋_GB2312"/>
          <w:color w:val="auto"/>
          <w:sz w:val="32"/>
          <w:szCs w:val="32"/>
          <w:lang w:val="en-US" w:eastAsia="zh-CN"/>
        </w:rPr>
        <w:t>等证据为凭</w:t>
      </w:r>
      <w:r>
        <w:rPr>
          <w:rFonts w:eastAsia="仿宋_GB2312"/>
          <w:color w:val="auto"/>
          <w:sz w:val="32"/>
          <w:szCs w:val="32"/>
        </w:rPr>
        <w:t>。</w:t>
      </w:r>
    </w:p>
    <w:p w14:paraId="1C821772">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kern w:val="0"/>
          <w:sz w:val="32"/>
          <w:szCs w:val="32"/>
        </w:rPr>
      </w:pPr>
      <w:r>
        <w:rPr>
          <w:rFonts w:eastAsia="仿宋_GB2312"/>
          <w:color w:val="auto"/>
          <w:sz w:val="32"/>
          <w:szCs w:val="32"/>
        </w:rPr>
        <w:t>你</w:t>
      </w:r>
      <w:r>
        <w:rPr>
          <w:rFonts w:hint="eastAsia" w:eastAsia="仿宋_GB2312"/>
          <w:color w:val="auto"/>
          <w:sz w:val="32"/>
          <w:szCs w:val="32"/>
          <w:lang w:val="en-US" w:eastAsia="zh-CN"/>
        </w:rPr>
        <w:t>单位上述行为违反了《天津市生态环境保护条例》第五十一条第四项的规定，</w:t>
      </w:r>
      <w:r>
        <w:rPr>
          <w:rFonts w:eastAsia="仿宋_GB2312"/>
          <w:color w:val="auto"/>
          <w:kern w:val="0"/>
          <w:sz w:val="32"/>
          <w:szCs w:val="32"/>
        </w:rPr>
        <w:t>依法应当予以处罚。</w:t>
      </w:r>
    </w:p>
    <w:p w14:paraId="49C1E270">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4</w:t>
      </w:r>
      <w:r>
        <w:rPr>
          <w:rFonts w:hint="eastAsia" w:eastAsia="仿宋_GB2312"/>
          <w:color w:val="auto"/>
          <w:kern w:val="0"/>
          <w:sz w:val="32"/>
          <w:szCs w:val="32"/>
        </w:rPr>
        <w:t>月</w:t>
      </w:r>
      <w:r>
        <w:rPr>
          <w:rFonts w:hint="eastAsia" w:eastAsia="仿宋_GB2312"/>
          <w:color w:val="auto"/>
          <w:sz w:val="32"/>
          <w:szCs w:val="32"/>
          <w:lang w:val="en-US" w:eastAsia="zh-CN"/>
        </w:rPr>
        <w:t>23</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事先</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事</w:t>
      </w:r>
      <w:r>
        <w:rPr>
          <w:rFonts w:hint="eastAsia" w:eastAsia="仿宋_GB2312"/>
          <w:color w:val="auto"/>
          <w:kern w:val="0"/>
          <w:sz w:val="32"/>
          <w:szCs w:val="32"/>
        </w:rPr>
        <w:t>告字〔</w:t>
      </w:r>
      <w:r>
        <w:rPr>
          <w:rFonts w:hint="eastAsia" w:eastAsia="仿宋_GB2312"/>
          <w:color w:val="auto"/>
          <w:kern w:val="0"/>
          <w:sz w:val="32"/>
          <w:szCs w:val="32"/>
          <w:lang w:eastAsia="zh-CN"/>
        </w:rPr>
        <w:t>2024</w:t>
      </w:r>
      <w:r>
        <w:rPr>
          <w:rFonts w:hint="eastAsia" w:eastAsia="仿宋_GB2312"/>
          <w:color w:val="auto"/>
          <w:kern w:val="0"/>
          <w:sz w:val="32"/>
          <w:szCs w:val="32"/>
        </w:rPr>
        <w:t>〕</w:t>
      </w:r>
      <w:r>
        <w:rPr>
          <w:rFonts w:hint="eastAsia" w:eastAsia="仿宋_GB2312"/>
          <w:color w:val="auto"/>
          <w:sz w:val="32"/>
          <w:szCs w:val="32"/>
          <w:lang w:val="en-US" w:eastAsia="zh-CN"/>
        </w:rPr>
        <w:t>39</w:t>
      </w:r>
      <w:r>
        <w:rPr>
          <w:rFonts w:hint="eastAsia"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4</w:t>
      </w:r>
      <w:r>
        <w:rPr>
          <w:rFonts w:hint="eastAsia" w:eastAsia="仿宋_GB2312"/>
          <w:color w:val="auto"/>
          <w:kern w:val="0"/>
          <w:sz w:val="32"/>
          <w:szCs w:val="32"/>
        </w:rPr>
        <w:t>月</w:t>
      </w:r>
      <w:r>
        <w:rPr>
          <w:rFonts w:hint="eastAsia" w:eastAsia="仿宋_GB2312"/>
          <w:color w:val="auto"/>
          <w:sz w:val="32"/>
          <w:szCs w:val="32"/>
          <w:lang w:val="en-US" w:eastAsia="zh-CN"/>
        </w:rPr>
        <w:t>30</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14:paraId="0510F669">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lang w:val="en-US" w:eastAsia="zh-CN"/>
        </w:rPr>
        <w:t>2024年5月11日</w:t>
      </w:r>
      <w:r>
        <w:rPr>
          <w:rFonts w:hint="eastAsia" w:eastAsia="仿宋_GB2312"/>
          <w:color w:val="auto"/>
          <w:kern w:val="0"/>
          <w:sz w:val="32"/>
          <w:szCs w:val="32"/>
        </w:rPr>
        <w:t>你单位</w:t>
      </w:r>
      <w:r>
        <w:rPr>
          <w:rFonts w:hint="eastAsia" w:eastAsia="仿宋_GB2312"/>
          <w:color w:val="auto"/>
          <w:kern w:val="0"/>
          <w:sz w:val="32"/>
          <w:szCs w:val="32"/>
          <w:lang w:val="en-US" w:eastAsia="zh-CN"/>
        </w:rPr>
        <w:t>向</w:t>
      </w:r>
      <w:r>
        <w:rPr>
          <w:rFonts w:hint="eastAsia" w:eastAsia="仿宋_GB2312"/>
          <w:color w:val="auto"/>
          <w:kern w:val="0"/>
          <w:sz w:val="32"/>
          <w:szCs w:val="32"/>
        </w:rPr>
        <w:t>我局提</w:t>
      </w:r>
      <w:r>
        <w:rPr>
          <w:rFonts w:hint="eastAsia" w:eastAsia="仿宋_GB2312"/>
          <w:color w:val="auto"/>
          <w:kern w:val="0"/>
          <w:sz w:val="32"/>
          <w:szCs w:val="32"/>
          <w:lang w:eastAsia="zh-CN"/>
        </w:rPr>
        <w:t>出</w:t>
      </w:r>
      <w:r>
        <w:rPr>
          <w:rFonts w:hint="eastAsia" w:eastAsia="仿宋_GB2312"/>
          <w:color w:val="auto"/>
          <w:kern w:val="0"/>
          <w:sz w:val="32"/>
          <w:szCs w:val="32"/>
          <w:lang w:val="en-US" w:eastAsia="zh-CN"/>
        </w:rPr>
        <w:t>陈述申辩意见及佐证材料</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14:paraId="0DA5D4B8">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1</w:t>
      </w:r>
      <w:r>
        <w:rPr>
          <w:rFonts w:hint="eastAsia" w:eastAsia="仿宋_GB2312"/>
          <w:color w:val="auto"/>
          <w:kern w:val="0"/>
          <w:sz w:val="32"/>
          <w:szCs w:val="32"/>
          <w:lang w:val="en-US" w:eastAsia="zh-CN"/>
        </w:rPr>
        <w:t>.送假水样的问题非公司主观故意行为，是具体操作人员未按照公司规章制度执行，公司缺少对具体操作人员较好的监管方式。公司将此案例作为内部管理和整改的典型，给予相关人员进行处罚和调岗工作，今后要加强对具体操作人员的培训及监管工作，完善相关管理制度，确保不再发生此类问题。</w:t>
      </w:r>
    </w:p>
    <w:p w14:paraId="74B04A89">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2.公司之前未受过任何部门处罚，作为第三方公司，已取得很多环保相关管理软件专利，给予中大型企业很多环保专业支持，对环保事业发展有贡献，目前公司经营资金已出现断流，经营困难，请求从优化营商环境角度减轻处罚。</w:t>
      </w:r>
    </w:p>
    <w:p w14:paraId="14B7F477">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24</w:t>
      </w:r>
      <w:r>
        <w:rPr>
          <w:rFonts w:eastAsia="仿宋_GB2312"/>
          <w:color w:val="auto"/>
          <w:kern w:val="0"/>
          <w:sz w:val="32"/>
          <w:szCs w:val="32"/>
        </w:rPr>
        <w:t>〕</w:t>
      </w:r>
      <w:r>
        <w:rPr>
          <w:rFonts w:hint="eastAsia" w:eastAsia="仿宋_GB2312"/>
          <w:color w:val="auto"/>
          <w:kern w:val="0"/>
          <w:sz w:val="32"/>
          <w:szCs w:val="32"/>
          <w:lang w:val="en-US" w:eastAsia="zh-CN"/>
        </w:rPr>
        <w:t>39</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你单位于2024年5月11日提出的陈述申辩材料等证据为凭。</w:t>
      </w:r>
    </w:p>
    <w:p w14:paraId="53699220">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事先告知书中拟处罚金额已充分考虑到你单位违法情节及经营困难等因素，故不采纳你单位申请减轻处罚的陈述申辩意见。本案违法事实清楚、执法程序合法、法律适用准确、处罚幅度裁量合理。</w:t>
      </w:r>
    </w:p>
    <w:p w14:paraId="30E0067C">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7E1B8937">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依据</w:t>
      </w:r>
      <w:r>
        <w:rPr>
          <w:rFonts w:hint="eastAsia" w:eastAsia="仿宋_GB2312"/>
          <w:color w:val="auto"/>
          <w:kern w:val="0"/>
          <w:sz w:val="32"/>
          <w:szCs w:val="32"/>
          <w:lang w:val="en-US" w:eastAsia="zh-CN"/>
        </w:rPr>
        <w:t>《天津市生态环境保护条例》第七十五条的规定，我局:</w:t>
      </w:r>
    </w:p>
    <w:p w14:paraId="12167C7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14:paraId="10957CFA">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val="en-US" w:eastAsia="zh-CN"/>
        </w:rPr>
        <w:t>2.对你单位处罚款十三万元。</w:t>
      </w:r>
    </w:p>
    <w:p w14:paraId="78249FFC">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14:paraId="125A5B2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14:paraId="25915D0A">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作为第三方环保设施维护运营机构，不得故意操纵、干扰、干预监测活动，不得伪造监测数据</w:t>
      </w:r>
      <w:r>
        <w:rPr>
          <w:rFonts w:hint="eastAsia" w:eastAsia="仿宋_GB2312"/>
          <w:color w:val="auto"/>
          <w:kern w:val="0"/>
          <w:sz w:val="32"/>
          <w:szCs w:val="32"/>
          <w:lang w:eastAsia="zh-CN"/>
        </w:rPr>
        <w:t>。</w:t>
      </w:r>
    </w:p>
    <w:p w14:paraId="291469D6">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14:paraId="4C076279">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14:paraId="2BC326FB">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14:paraId="0548074F">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14:paraId="7B6A84C9">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firstLine="640" w:firstLineChars="200"/>
        <w:jc w:val="both"/>
        <w:textAlignment w:val="auto"/>
        <w:rPr>
          <w:rFonts w:eastAsia="仿宋_GB2312"/>
          <w:color w:val="auto"/>
          <w:kern w:val="0"/>
          <w:sz w:val="32"/>
          <w:szCs w:val="32"/>
        </w:rPr>
      </w:pPr>
      <w:r>
        <w:rPr>
          <w:rFonts w:hint="eastAsia" w:eastAsia="仿宋_GB2312"/>
          <w:color w:val="auto"/>
          <w:kern w:val="0"/>
          <w:sz w:val="32"/>
          <w:szCs w:val="32"/>
          <w:lang w:val="en-US" w:eastAsia="zh-CN"/>
        </w:rPr>
        <w:t>附件：行政处罚信息信用修复提示函</w:t>
      </w:r>
      <w:r>
        <w:rPr>
          <w:rFonts w:eastAsia="仿宋_GB2312"/>
          <w:color w:val="auto"/>
          <w:kern w:val="0"/>
          <w:sz w:val="32"/>
          <w:szCs w:val="32"/>
        </w:rPr>
        <w:t xml:space="preserve">                                     </w:t>
      </w:r>
    </w:p>
    <w:p w14:paraId="3439D4F2">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p>
    <w:p w14:paraId="4678ADE6">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14:paraId="14577AFB">
      <w:pPr>
        <w:keepNext w:val="0"/>
        <w:keepLines w:val="0"/>
        <w:pageBreakBefore w:val="0"/>
        <w:widowControl w:val="0"/>
        <w:kinsoku/>
        <w:wordWrap/>
        <w:overflowPunct/>
        <w:topLinePunct w:val="0"/>
        <w:bidi w:val="0"/>
        <w:adjustRightInd w:val="0"/>
        <w:snapToGrid w:val="0"/>
        <w:spacing w:line="60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4"/>
      <w:r>
        <w:rPr>
          <w:rFonts w:hint="eastAsia" w:eastAsia="仿宋_GB2312"/>
          <w:color w:val="auto"/>
          <w:kern w:val="0"/>
          <w:sz w:val="32"/>
          <w:szCs w:val="32"/>
          <w:lang w:val="en-US" w:eastAsia="zh-CN"/>
        </w:rPr>
        <w:t>27</w:t>
      </w:r>
      <w:r>
        <w:rPr>
          <w:rFonts w:eastAsia="仿宋_GB2312"/>
          <w:color w:val="auto"/>
          <w:kern w:val="0"/>
          <w:sz w:val="32"/>
          <w:szCs w:val="32"/>
        </w:rPr>
        <w:t>日</w:t>
      </w:r>
    </w:p>
    <w:p w14:paraId="6DF00167">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7AF4309C">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7EC9F7B0">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65659734">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00D487BD">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09740719">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701CC426">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69208241">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6A84BDA2">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bookmarkStart w:id="5" w:name="_GoBack"/>
      <w:bookmarkEnd w:id="5"/>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B2CAB">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0ECC1">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2E1E">
    <w:pPr>
      <w:pStyle w:val="9"/>
      <w:pBdr>
        <w:bottom w:val="none" w:color="auto" w:sz="0" w:space="0"/>
      </w:pBdr>
    </w:pPr>
  </w:p>
  <w:p w14:paraId="79E9BAA3"/>
  <w:p w14:paraId="247FC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 w:name="KSO_WPS_MARK_KEY" w:val="5f3a5a46-cb69-4c04-bf7e-701ad859e216"/>
  </w:docVars>
  <w:rsids>
    <w:rsidRoot w:val="4C9227F3"/>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2D24770"/>
    <w:rsid w:val="03BF5E4B"/>
    <w:rsid w:val="058D1E6B"/>
    <w:rsid w:val="09E10B22"/>
    <w:rsid w:val="0A452A13"/>
    <w:rsid w:val="0BAA16DF"/>
    <w:rsid w:val="119208BC"/>
    <w:rsid w:val="13181516"/>
    <w:rsid w:val="19D21766"/>
    <w:rsid w:val="1B165C97"/>
    <w:rsid w:val="1CC55237"/>
    <w:rsid w:val="1EA64E9B"/>
    <w:rsid w:val="1EF33693"/>
    <w:rsid w:val="201322A9"/>
    <w:rsid w:val="259F263E"/>
    <w:rsid w:val="26440F92"/>
    <w:rsid w:val="2A334DC8"/>
    <w:rsid w:val="2DD24E04"/>
    <w:rsid w:val="2F913C6C"/>
    <w:rsid w:val="30687D5A"/>
    <w:rsid w:val="32B147E1"/>
    <w:rsid w:val="34DA2C62"/>
    <w:rsid w:val="39B82B2E"/>
    <w:rsid w:val="3BAB4C09"/>
    <w:rsid w:val="3C2A7A26"/>
    <w:rsid w:val="3FC92B3F"/>
    <w:rsid w:val="40C81C4B"/>
    <w:rsid w:val="42CE2544"/>
    <w:rsid w:val="43A9170B"/>
    <w:rsid w:val="441A18E5"/>
    <w:rsid w:val="45AD19A9"/>
    <w:rsid w:val="46091656"/>
    <w:rsid w:val="48634D08"/>
    <w:rsid w:val="49D12B7D"/>
    <w:rsid w:val="4C9227F3"/>
    <w:rsid w:val="4FC070FD"/>
    <w:rsid w:val="51935037"/>
    <w:rsid w:val="53771545"/>
    <w:rsid w:val="58FD755E"/>
    <w:rsid w:val="5AB75932"/>
    <w:rsid w:val="5B047FA0"/>
    <w:rsid w:val="5B7841B4"/>
    <w:rsid w:val="5CD07997"/>
    <w:rsid w:val="5E2B67F4"/>
    <w:rsid w:val="5E3E39C6"/>
    <w:rsid w:val="663D5409"/>
    <w:rsid w:val="686025A8"/>
    <w:rsid w:val="6B36241A"/>
    <w:rsid w:val="6DAA1953"/>
    <w:rsid w:val="72016D53"/>
    <w:rsid w:val="723D0E2F"/>
    <w:rsid w:val="724770BC"/>
    <w:rsid w:val="73B46FCB"/>
    <w:rsid w:val="74241EAA"/>
    <w:rsid w:val="7C1F5FB0"/>
    <w:rsid w:val="7CCF0460"/>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5"/>
    <w:autoRedefine/>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批注框文本 字符"/>
    <w:link w:val="7"/>
    <w:autoRedefine/>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autoRedefine/>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25991;&#20070;&#27169;&#26495;&#65288;2024&#24180;&#65289;\2024&#24180;&#25991;&#20070;&#27169;&#29256;-24&#24180;4&#26376;&#26356;&#26032;\22-3.&#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22-3.行政处罚决定书（听证）.dot</Template>
  <Pages>6</Pages>
  <Words>2736</Words>
  <Characters>3019</Characters>
  <Lines>9</Lines>
  <Paragraphs>2</Paragraphs>
  <TotalTime>3</TotalTime>
  <ScaleCrop>false</ScaleCrop>
  <LinksUpToDate>false</LinksUpToDate>
  <CharactersWithSpaces>3139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2024-05-14T00:52:00Z</dcterms:created>
  <dc:creator>孙国力</dc:creator>
  <cp:lastModifiedBy>孙国力</cp:lastModifiedBy>
  <cp:lastPrinted>2024-06-20T04:32:00Z</cp:lastPrinted>
  <dcterms:modified xsi:type="dcterms:W3CDTF">2024-08-22T03:25:56Z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F866212716ED472B8DF8DCE89B096EDF_11</vt:lpwstr>
  </property>
</Properties>
</file>