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40</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highlight w:val="none"/>
        </w:rPr>
      </w:pPr>
      <w:r>
        <w:rPr>
          <w:rFonts w:hint="eastAsia" w:eastAsia="仿宋_GB2312"/>
          <w:color w:val="auto"/>
          <w:kern w:val="0"/>
          <w:sz w:val="32"/>
          <w:szCs w:val="32"/>
          <w:highlight w:val="none"/>
          <w:lang w:val="en-US" w:eastAsia="zh-CN"/>
        </w:rPr>
        <w:t>天津徽桐木业有限公司</w:t>
      </w:r>
      <w:r>
        <w:rPr>
          <w:rFonts w:eastAsia="仿宋_GB2312"/>
          <w:color w:val="auto"/>
          <w:kern w:val="0"/>
          <w:sz w:val="32"/>
          <w:szCs w:val="32"/>
          <w:highlight w:val="none"/>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highlight w:val="none"/>
          <w:lang w:val="en-US" w:eastAsia="zh-CN"/>
        </w:rPr>
      </w:pPr>
      <w:r>
        <w:rPr>
          <w:rFonts w:eastAsia="仿宋_GB2312"/>
          <w:color w:val="auto"/>
          <w:kern w:val="0"/>
          <w:sz w:val="32"/>
          <w:szCs w:val="32"/>
          <w:highlight w:val="none"/>
        </w:rPr>
        <w:t>统一社会信用代码：</w:t>
      </w:r>
      <w:r>
        <w:rPr>
          <w:rFonts w:hint="eastAsia" w:eastAsia="仿宋_GB2312"/>
          <w:color w:val="auto"/>
          <w:kern w:val="0"/>
          <w:sz w:val="32"/>
          <w:szCs w:val="32"/>
          <w:highlight w:val="none"/>
          <w:lang w:val="en-US" w:eastAsia="zh-CN"/>
        </w:rPr>
        <w:t>911201133285919598</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sz w:val="32"/>
          <w:szCs w:val="32"/>
          <w:highlight w:val="none"/>
          <w:lang w:eastAsia="zh-CN"/>
        </w:rPr>
      </w:pPr>
      <w:r>
        <w:rPr>
          <w:rFonts w:hint="eastAsia" w:eastAsia="仿宋_GB2312"/>
          <w:color w:val="auto"/>
          <w:kern w:val="0"/>
          <w:sz w:val="32"/>
          <w:szCs w:val="32"/>
          <w:highlight w:val="none"/>
          <w:lang w:val="en-US" w:eastAsia="zh-CN"/>
        </w:rPr>
        <w:t>住所</w:t>
      </w:r>
      <w:r>
        <w:rPr>
          <w:rFonts w:eastAsia="仿宋_GB2312"/>
          <w:color w:val="auto"/>
          <w:kern w:val="0"/>
          <w:sz w:val="32"/>
          <w:szCs w:val="32"/>
          <w:highlight w:val="none"/>
        </w:rPr>
        <w:t>：</w:t>
      </w:r>
      <w:r>
        <w:rPr>
          <w:rFonts w:hint="eastAsia" w:eastAsia="仿宋_GB2312"/>
          <w:color w:val="auto"/>
          <w:kern w:val="0"/>
          <w:sz w:val="32"/>
          <w:szCs w:val="32"/>
          <w:highlight w:val="none"/>
          <w:lang w:eastAsia="zh-CN"/>
        </w:rPr>
        <w:t>天津市津南区八里台镇工业区（南区）禄纬路与冬经路交口</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textAlignment w:val="auto"/>
        <w:rPr>
          <w:rFonts w:hint="eastAsia" w:eastAsia="仿宋_GB2312"/>
          <w:color w:val="auto"/>
          <w:kern w:val="0"/>
          <w:sz w:val="32"/>
          <w:szCs w:val="32"/>
          <w:highlight w:val="none"/>
          <w:lang w:val="en-US" w:eastAsia="zh-CN"/>
        </w:rPr>
      </w:pPr>
      <w:r>
        <w:rPr>
          <w:rFonts w:eastAsia="仿宋_GB2312"/>
          <w:color w:val="auto"/>
          <w:kern w:val="0"/>
          <w:sz w:val="32"/>
          <w:szCs w:val="32"/>
          <w:highlight w:val="none"/>
        </w:rPr>
        <w:t>法定代表人：</w:t>
      </w:r>
      <w:r>
        <w:rPr>
          <w:rFonts w:hint="eastAsia" w:eastAsia="仿宋_GB2312"/>
          <w:color w:val="auto"/>
          <w:kern w:val="0"/>
          <w:sz w:val="32"/>
          <w:szCs w:val="32"/>
          <w:highlight w:val="none"/>
          <w:lang w:val="en-US" w:eastAsia="zh-CN"/>
        </w:rPr>
        <w:t>黄东荣</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我局于</w:t>
      </w:r>
      <w:r>
        <w:rPr>
          <w:rFonts w:hint="eastAsia" w:eastAsia="仿宋_GB2312"/>
          <w:color w:val="auto"/>
          <w:sz w:val="32"/>
          <w:szCs w:val="32"/>
          <w:highlight w:val="none"/>
          <w:lang w:val="en-US" w:eastAsia="zh-CN"/>
        </w:rPr>
        <w:t>2023年11月19日</w:t>
      </w:r>
      <w:r>
        <w:rPr>
          <w:rFonts w:eastAsia="仿宋_GB2312"/>
          <w:color w:val="auto"/>
          <w:sz w:val="32"/>
          <w:szCs w:val="32"/>
          <w:highlight w:val="none"/>
        </w:rPr>
        <w:t>对你单位进行了调查，</w:t>
      </w:r>
      <w:r>
        <w:rPr>
          <w:rFonts w:hint="eastAsia" w:eastAsia="仿宋_GB2312"/>
          <w:color w:val="auto"/>
          <w:sz w:val="32"/>
          <w:szCs w:val="32"/>
          <w:highlight w:val="none"/>
          <w:lang w:eastAsia="zh-CN"/>
        </w:rPr>
        <w:t>你单位租赁使用的</w:t>
      </w:r>
      <w:r>
        <w:rPr>
          <w:rFonts w:hint="eastAsia" w:eastAsia="仿宋_GB2312"/>
          <w:color w:val="auto"/>
          <w:sz w:val="32"/>
          <w:szCs w:val="32"/>
          <w:highlight w:val="none"/>
          <w:lang w:val="en-US" w:eastAsia="zh-CN"/>
        </w:rPr>
        <w:t>《天津南祥木制品有限公司木门、木制品一年3000樘项目建设项目环境影响报告表》，你单位喷底漆环节产生VOCs，喷底漆废气引风收集至1套喷漆废气处理设施净化后通过1根15m高的排气筒排放，处理工艺是水淋塔+干式漆雾处理+光氧催化。经调查，</w:t>
      </w:r>
      <w:r>
        <w:rPr>
          <w:rFonts w:eastAsia="仿宋_GB2312"/>
          <w:color w:val="auto"/>
          <w:sz w:val="32"/>
          <w:szCs w:val="32"/>
          <w:highlight w:val="none"/>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现场检查时，你</w:t>
      </w:r>
      <w:r>
        <w:rPr>
          <w:rFonts w:hint="eastAsia" w:eastAsia="仿宋_GB2312"/>
          <w:color w:val="auto"/>
          <w:sz w:val="32"/>
          <w:szCs w:val="32"/>
          <w:highlight w:val="none"/>
          <w:lang w:val="en-US" w:eastAsia="zh-CN"/>
        </w:rPr>
        <w:t>单位底漆喷涂车间有一名工人正在进行刷底漆作业，配套的污染防治设施未开启。</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highlight w:val="none"/>
        </w:rPr>
      </w:pPr>
      <w:r>
        <w:rPr>
          <w:rFonts w:eastAsia="仿宋_GB2312"/>
          <w:color w:val="auto"/>
          <w:kern w:val="0"/>
          <w:sz w:val="32"/>
          <w:szCs w:val="32"/>
          <w:highlight w:val="none"/>
        </w:rPr>
        <w:t>以上事实，有</w:t>
      </w:r>
      <w:bookmarkStart w:id="3" w:name="PO_4_ShiShiZhengJu"/>
      <w:r>
        <w:rPr>
          <w:rFonts w:eastAsia="仿宋_GB2312"/>
          <w:color w:val="auto"/>
          <w:kern w:val="0"/>
          <w:sz w:val="32"/>
          <w:szCs w:val="32"/>
          <w:highlight w:val="none"/>
        </w:rPr>
        <w:t>《天津市生态环境局现场检查（勘察）笔录》《天津市生态环境局调查询问笔录》</w:t>
      </w:r>
      <w:r>
        <w:rPr>
          <w:rFonts w:hint="eastAsia" w:eastAsia="仿宋_GB2312"/>
          <w:color w:val="auto"/>
          <w:sz w:val="32"/>
          <w:szCs w:val="32"/>
          <w:highlight w:val="none"/>
        </w:rPr>
        <w:t>、</w:t>
      </w:r>
      <w:r>
        <w:rPr>
          <w:rFonts w:hint="eastAsia" w:eastAsia="仿宋_GB2312"/>
          <w:color w:val="auto"/>
          <w:sz w:val="32"/>
          <w:szCs w:val="32"/>
          <w:highlight w:val="none"/>
          <w:lang w:eastAsia="zh-CN"/>
        </w:rPr>
        <w:t>你单位提供的</w:t>
      </w:r>
      <w:r>
        <w:rPr>
          <w:rFonts w:hint="eastAsia" w:eastAsia="仿宋_GB2312"/>
          <w:color w:val="auto"/>
          <w:sz w:val="32"/>
          <w:szCs w:val="32"/>
          <w:highlight w:val="none"/>
          <w:lang w:val="en-US" w:eastAsia="zh-CN"/>
        </w:rPr>
        <w:t>《合同转让合同协议书》《天津南祥木制品有限公司木门、木制品一年3000樘项目建设项目环境影响报告表》、</w:t>
      </w:r>
      <w:r>
        <w:rPr>
          <w:rFonts w:eastAsia="仿宋_GB2312"/>
          <w:color w:val="auto"/>
          <w:sz w:val="32"/>
          <w:szCs w:val="32"/>
          <w:highlight w:val="none"/>
        </w:rPr>
        <w:t>现场拍摄的视频以及营业执照复印件</w:t>
      </w:r>
      <w:bookmarkEnd w:id="3"/>
      <w:r>
        <w:rPr>
          <w:rFonts w:eastAsia="仿宋_GB2312"/>
          <w:color w:val="auto"/>
          <w:sz w:val="32"/>
          <w:szCs w:val="32"/>
          <w:highlight w:val="none"/>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highlight w:val="none"/>
        </w:rPr>
        <w:t>你单位上述行为违反了</w:t>
      </w:r>
      <w:r>
        <w:rPr>
          <w:rFonts w:hint="eastAsia" w:eastAsia="仿宋_GB2312"/>
          <w:color w:val="auto"/>
          <w:sz w:val="32"/>
          <w:szCs w:val="32"/>
          <w:highlight w:val="none"/>
          <w:lang w:val="en-US" w:eastAsia="zh-CN"/>
        </w:rPr>
        <w:t>《中华人民共和国大气污染防治法》第四十五条</w:t>
      </w:r>
      <w:r>
        <w:rPr>
          <w:rFonts w:eastAsia="仿宋_GB2312"/>
          <w:color w:val="auto"/>
          <w:sz w:val="32"/>
          <w:szCs w:val="32"/>
          <w:highlight w:val="none"/>
        </w:rPr>
        <w:t>的规定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r>
        <w:rPr>
          <w:rFonts w:hint="eastAsia" w:eastAsia="仿宋_GB2312"/>
          <w:color w:val="auto"/>
          <w:kern w:val="0"/>
          <w:sz w:val="32"/>
          <w:szCs w:val="32"/>
          <w:lang w:val="en-US" w:eastAsia="zh-CN"/>
        </w:rPr>
        <w:t>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8</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1.我单位一向遵纪守法，积极参与公益事业和帮扶，公司和个人受到社会和政府表彰。</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针对环保设备未使用情况。经过我们调查，对材料刷底漆前启动了废气处理设备，但当时由于废气处理设备电源短路造成设备停机，员工着急干活没察觉设备停机。底漆第一遍刷漆是起清理作用，油漆很少，没有产生漆雾，排放的废气非常少。当时刷漆的时间车间门窗都是关闭的，没有造成环境污染。公司每年产生的挥发性有机物废气很少，是初次违法，贵局发现后我公司当场立即进行了整改。</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3.这几年我们做实体举步维艰，希望贵局能根据实际情况，减免处罚。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你单位的陈述申辩意见不影响违法事实的认定，但考虑你单位积极改正违法行为及经营困难，依据《中华人民共和国行政处罚法》第三十二条第一项及第五项的规定，对你单位从轻处罚。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highlight w:val="none"/>
        </w:rPr>
      </w:pPr>
      <w:r>
        <w:rPr>
          <w:rFonts w:eastAsia="仿宋_GB2312"/>
          <w:color w:val="auto"/>
          <w:kern w:val="0"/>
          <w:sz w:val="32"/>
          <w:szCs w:val="32"/>
          <w:highlight w:val="none"/>
        </w:rPr>
        <w:t>1.</w:t>
      </w:r>
      <w:r>
        <w:rPr>
          <w:rFonts w:eastAsia="仿宋_GB2312"/>
          <w:color w:val="auto"/>
          <w:sz w:val="32"/>
          <w:szCs w:val="32"/>
          <w:highlight w:val="none"/>
        </w:rPr>
        <w:t xml:space="preserve"> 责令你单位</w:t>
      </w:r>
      <w:r>
        <w:rPr>
          <w:rFonts w:hint="eastAsia" w:eastAsia="仿宋_GB2312"/>
          <w:color w:val="auto"/>
          <w:sz w:val="32"/>
          <w:szCs w:val="32"/>
          <w:highlight w:val="none"/>
          <w:lang w:val="en-US" w:eastAsia="zh-CN"/>
        </w:rPr>
        <w:t>立即改正违法行为</w:t>
      </w:r>
      <w:r>
        <w:rPr>
          <w:rFonts w:hint="eastAsia" w:eastAsia="仿宋_GB2312"/>
          <w:color w:val="auto"/>
          <w:kern w:val="0"/>
          <w:sz w:val="32"/>
          <w:szCs w:val="32"/>
          <w:highlight w:val="none"/>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highlight w:val="none"/>
        </w:rPr>
      </w:pPr>
      <w:r>
        <w:rPr>
          <w:rFonts w:eastAsia="仿宋_GB2312"/>
          <w:color w:val="auto"/>
          <w:kern w:val="0"/>
          <w:sz w:val="32"/>
          <w:szCs w:val="32"/>
          <w:highlight w:val="none"/>
        </w:rPr>
        <w:t>2.</w:t>
      </w:r>
      <w:r>
        <w:rPr>
          <w:rFonts w:eastAsia="仿宋_GB2312"/>
          <w:color w:val="auto"/>
          <w:sz w:val="32"/>
          <w:szCs w:val="32"/>
          <w:highlight w:val="none"/>
        </w:rPr>
        <w:t xml:space="preserve"> </w:t>
      </w:r>
      <w:r>
        <w:rPr>
          <w:rFonts w:hint="eastAsia" w:eastAsia="仿宋_GB2312"/>
          <w:color w:val="auto"/>
          <w:kern w:val="0"/>
          <w:sz w:val="32"/>
          <w:szCs w:val="32"/>
          <w:highlight w:val="none"/>
        </w:rPr>
        <w:t>对你单位</w:t>
      </w:r>
      <w:r>
        <w:rPr>
          <w:rFonts w:eastAsia="仿宋_GB2312"/>
          <w:color w:val="auto"/>
          <w:sz w:val="32"/>
          <w:szCs w:val="32"/>
          <w:highlight w:val="none"/>
        </w:rPr>
        <w:t>处罚款</w:t>
      </w:r>
      <w:r>
        <w:rPr>
          <w:rFonts w:hint="eastAsia" w:eastAsia="仿宋_GB2312"/>
          <w:color w:val="auto"/>
          <w:sz w:val="32"/>
          <w:szCs w:val="32"/>
          <w:highlight w:val="none"/>
          <w:lang w:eastAsia="zh-CN"/>
        </w:rPr>
        <w:t>五</w:t>
      </w:r>
      <w:r>
        <w:rPr>
          <w:rFonts w:hint="eastAsia" w:eastAsia="仿宋_GB2312"/>
          <w:color w:val="auto"/>
          <w:kern w:val="0"/>
          <w:sz w:val="32"/>
          <w:szCs w:val="32"/>
          <w:highlight w:val="none"/>
          <w:lang w:eastAsia="zh-CN"/>
        </w:rPr>
        <w:t>万元</w:t>
      </w:r>
      <w:r>
        <w:rPr>
          <w:rFonts w:hint="eastAsia" w:eastAsia="仿宋_GB2312"/>
          <w:color w:val="auto"/>
          <w:kern w:val="0"/>
          <w:sz w:val="32"/>
          <w:szCs w:val="32"/>
          <w:highlight w:val="none"/>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你单位在进行产生含挥发性有机物废气的生产活动应按照规定使用污染防治设施。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Style w:val="12"/>
          <w:rFonts w:hint="eastAsia" w:eastAsia="仿宋_GB2312"/>
          <w:color w:val="auto"/>
          <w:kern w:val="0"/>
          <w:sz w:val="32"/>
          <w:szCs w:val="32"/>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bookmarkEnd w:id="4"/>
      <w:r>
        <w:rPr>
          <w:rFonts w:hint="eastAsia" w:eastAsia="仿宋_GB2312"/>
          <w:color w:val="auto"/>
          <w:kern w:val="0"/>
          <w:sz w:val="32"/>
          <w:szCs w:val="32"/>
          <w:lang w:val="en-US" w:eastAsia="zh-CN"/>
        </w:rPr>
        <w:t>19</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A3447FE"/>
    <w:rsid w:val="0BC97030"/>
    <w:rsid w:val="0CF95D3E"/>
    <w:rsid w:val="0DE05630"/>
    <w:rsid w:val="16FD0578"/>
    <w:rsid w:val="1BAF0A67"/>
    <w:rsid w:val="1CF6286E"/>
    <w:rsid w:val="23D96EAA"/>
    <w:rsid w:val="24F15196"/>
    <w:rsid w:val="2A1A666F"/>
    <w:rsid w:val="2B946F65"/>
    <w:rsid w:val="2D8321C2"/>
    <w:rsid w:val="2EE92518"/>
    <w:rsid w:val="3214796D"/>
    <w:rsid w:val="41891EC9"/>
    <w:rsid w:val="450F61CB"/>
    <w:rsid w:val="4A3E05CE"/>
    <w:rsid w:val="4A437691"/>
    <w:rsid w:val="4BD91CDD"/>
    <w:rsid w:val="4F731BF1"/>
    <w:rsid w:val="502F15FB"/>
    <w:rsid w:val="503F23C3"/>
    <w:rsid w:val="511C3618"/>
    <w:rsid w:val="51935037"/>
    <w:rsid w:val="553A03CB"/>
    <w:rsid w:val="58763D60"/>
    <w:rsid w:val="5BDF2ED1"/>
    <w:rsid w:val="5F323180"/>
    <w:rsid w:val="5F7C4535"/>
    <w:rsid w:val="622D450A"/>
    <w:rsid w:val="624F5E3E"/>
    <w:rsid w:val="6404560A"/>
    <w:rsid w:val="64F75746"/>
    <w:rsid w:val="66B216B2"/>
    <w:rsid w:val="679D04BA"/>
    <w:rsid w:val="6851522E"/>
    <w:rsid w:val="6C5A27B0"/>
    <w:rsid w:val="72330BA4"/>
    <w:rsid w:val="73744CD2"/>
    <w:rsid w:val="742B7C3A"/>
    <w:rsid w:val="78190839"/>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6</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dcterms:modified xsi:type="dcterms:W3CDTF">2024-02-23T07:51:19Z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F10571C4D7014612987826CD6D5B52ED_11</vt:lpwstr>
  </property>
</Properties>
</file>