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760" w:lineRule="exact"/>
        <w:ind w:right="-23"/>
        <w:jc w:val="center"/>
        <w:textAlignment w:val="auto"/>
        <w:rPr>
          <w:rFonts w:eastAsia="方正小标宋简体"/>
          <w:color w:val="000000" w:themeColor="text1"/>
          <w:kern w:val="0"/>
          <w:sz w:val="44"/>
          <w:szCs w:val="44"/>
          <w14:textFill>
            <w14:solidFill>
              <w14:schemeClr w14:val="tx1"/>
            </w14:solidFill>
          </w14:textFill>
        </w:rPr>
      </w:pPr>
      <w:bookmarkStart w:id="0" w:name="PO_2_DanWeiMingCheng"/>
      <w:bookmarkStart w:id="1" w:name="PO_2_ChuFaAnZi"/>
      <w:r>
        <w:rPr>
          <w:rFonts w:eastAsia="方正小标宋简体"/>
          <w:color w:val="000000" w:themeColor="text1"/>
          <w:kern w:val="0"/>
          <w:sz w:val="44"/>
          <w:szCs w:val="44"/>
          <w14:textFill>
            <w14:solidFill>
              <w14:schemeClr w14:val="tx1"/>
            </w14:solidFill>
          </w14:textFill>
        </w:rPr>
        <w:t>天津市生态环境局</w:t>
      </w:r>
      <w:bookmarkEnd w:id="0"/>
    </w:p>
    <w:p>
      <w:pPr>
        <w:keepNext w:val="0"/>
        <w:keepLines w:val="0"/>
        <w:pageBreakBefore w:val="0"/>
        <w:widowControl w:val="0"/>
        <w:tabs>
          <w:tab w:val="left" w:pos="4600"/>
        </w:tabs>
        <w:kinsoku/>
        <w:wordWrap/>
        <w:overflowPunct/>
        <w:topLinePunct w:val="0"/>
        <w:autoSpaceDE w:val="0"/>
        <w:autoSpaceDN w:val="0"/>
        <w:bidi w:val="0"/>
        <w:adjustRightInd w:val="0"/>
        <w:snapToGrid w:val="0"/>
        <w:spacing w:line="760" w:lineRule="exact"/>
        <w:ind w:right="-119"/>
        <w:jc w:val="center"/>
        <w:textAlignment w:val="auto"/>
        <w:rPr>
          <w:rFonts w:eastAsia="方正小标宋简体"/>
          <w:color w:val="000000" w:themeColor="text1"/>
          <w:spacing w:val="1"/>
          <w:kern w:val="0"/>
          <w:sz w:val="44"/>
          <w:szCs w:val="44"/>
          <w14:textFill>
            <w14:solidFill>
              <w14:schemeClr w14:val="tx1"/>
            </w14:solidFill>
          </w14:textFill>
        </w:rPr>
      </w:pPr>
      <w:r>
        <w:rPr>
          <w:rFonts w:eastAsia="方正小标宋简体"/>
          <w:color w:val="000000" w:themeColor="text1"/>
          <w:spacing w:val="1"/>
          <w:kern w:val="0"/>
          <w:sz w:val="44"/>
          <w:szCs w:val="44"/>
          <w14:textFill>
            <w14:solidFill>
              <w14:schemeClr w14:val="tx1"/>
            </w14:solidFill>
          </w14:textFill>
        </w:rPr>
        <w:t>行政处</w:t>
      </w:r>
      <w:r>
        <w:rPr>
          <w:rFonts w:eastAsia="方正小标宋简体"/>
          <w:color w:val="000000" w:themeColor="text1"/>
          <w:kern w:val="0"/>
          <w:sz w:val="44"/>
          <w:szCs w:val="44"/>
          <w14:textFill>
            <w14:solidFill>
              <w14:schemeClr w14:val="tx1"/>
            </w14:solidFill>
          </w14:textFill>
        </w:rPr>
        <w:t>罚决</w:t>
      </w:r>
      <w:r>
        <w:rPr>
          <w:rFonts w:eastAsia="方正小标宋简体"/>
          <w:color w:val="000000" w:themeColor="text1"/>
          <w:spacing w:val="1"/>
          <w:kern w:val="0"/>
          <w:sz w:val="44"/>
          <w:szCs w:val="44"/>
          <w14:textFill>
            <w14:solidFill>
              <w14:schemeClr w14:val="tx1"/>
            </w14:solidFill>
          </w14:textFill>
        </w:rPr>
        <w:t>定书</w:t>
      </w:r>
    </w:p>
    <w:p>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119"/>
        <w:jc w:val="both"/>
        <w:textAlignment w:val="auto"/>
        <w:rPr>
          <w:rFonts w:eastAsia="仿宋_GB2312"/>
          <w:color w:val="000000" w:themeColor="text1"/>
          <w:spacing w:val="1"/>
          <w:kern w:val="0"/>
          <w:position w:val="-2"/>
          <w:sz w:val="32"/>
          <w:szCs w:val="32"/>
          <w14:textFill>
            <w14:solidFill>
              <w14:schemeClr w14:val="tx1"/>
            </w14:solidFill>
          </w14:textFill>
        </w:rPr>
      </w:pPr>
    </w:p>
    <w:p>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119"/>
        <w:jc w:val="center"/>
        <w:textAlignment w:val="auto"/>
        <w:rPr>
          <w:rFonts w:eastAsia="仿宋_GB2312"/>
          <w:color w:val="000000" w:themeColor="text1"/>
          <w:kern w:val="0"/>
          <w:position w:val="-2"/>
          <w:sz w:val="32"/>
          <w:szCs w:val="32"/>
          <w14:textFill>
            <w14:solidFill>
              <w14:schemeClr w14:val="tx1"/>
            </w14:solidFill>
          </w14:textFill>
        </w:rPr>
      </w:pPr>
      <w:r>
        <w:rPr>
          <w:rFonts w:eastAsia="仿宋_GB2312"/>
          <w:color w:val="000000" w:themeColor="text1"/>
          <w:spacing w:val="1"/>
          <w:kern w:val="0"/>
          <w:position w:val="-2"/>
          <w:sz w:val="32"/>
          <w:szCs w:val="32"/>
          <w14:textFill>
            <w14:solidFill>
              <w14:schemeClr w14:val="tx1"/>
            </w14:solidFill>
          </w14:textFill>
        </w:rPr>
        <w:t>津市</w:t>
      </w:r>
      <w:bookmarkEnd w:id="1"/>
      <w:r>
        <w:rPr>
          <w:rFonts w:eastAsia="仿宋_GB2312"/>
          <w:color w:val="000000" w:themeColor="text1"/>
          <w:spacing w:val="1"/>
          <w:kern w:val="0"/>
          <w:position w:val="-2"/>
          <w:sz w:val="32"/>
          <w:szCs w:val="32"/>
          <w14:textFill>
            <w14:solidFill>
              <w14:schemeClr w14:val="tx1"/>
            </w14:solidFill>
          </w14:textFill>
        </w:rPr>
        <w:t>环罚字</w:t>
      </w:r>
      <w:bookmarkStart w:id="2" w:name="PO_7_NianDuBianHao"/>
      <w:r>
        <w:rPr>
          <w:rFonts w:eastAsia="仿宋_GB2312"/>
          <w:color w:val="000000" w:themeColor="text1"/>
          <w:kern w:val="0"/>
          <w:position w:val="-2"/>
          <w:sz w:val="32"/>
          <w:szCs w:val="32"/>
          <w14:textFill>
            <w14:solidFill>
              <w14:schemeClr w14:val="tx1"/>
            </w14:solidFill>
          </w14:textFill>
        </w:rPr>
        <w:t>〔20</w:t>
      </w:r>
      <w:bookmarkEnd w:id="2"/>
      <w:r>
        <w:rPr>
          <w:rFonts w:hint="eastAsia" w:eastAsia="仿宋_GB2312"/>
          <w:color w:val="000000" w:themeColor="text1"/>
          <w:kern w:val="0"/>
          <w:position w:val="-2"/>
          <w:sz w:val="32"/>
          <w:szCs w:val="32"/>
          <w:lang w:val="en-US" w:eastAsia="zh-CN"/>
          <w14:textFill>
            <w14:solidFill>
              <w14:schemeClr w14:val="tx1"/>
            </w14:solidFill>
          </w14:textFill>
        </w:rPr>
        <w:t>23</w:t>
      </w:r>
      <w:r>
        <w:rPr>
          <w:rFonts w:eastAsia="仿宋_GB2312"/>
          <w:color w:val="000000" w:themeColor="text1"/>
          <w:kern w:val="0"/>
          <w:position w:val="-2"/>
          <w:sz w:val="32"/>
          <w:szCs w:val="32"/>
          <w14:textFill>
            <w14:solidFill>
              <w14:schemeClr w14:val="tx1"/>
            </w14:solidFill>
          </w14:textFill>
        </w:rPr>
        <w:t>〕</w:t>
      </w:r>
      <w:r>
        <w:rPr>
          <w:rFonts w:hint="eastAsia" w:eastAsia="仿宋_GB2312"/>
          <w:color w:val="000000" w:themeColor="text1"/>
          <w:kern w:val="0"/>
          <w:sz w:val="32"/>
          <w:szCs w:val="32"/>
          <w:lang w:val="en-US" w:eastAsia="zh-CN"/>
          <w14:textFill>
            <w14:solidFill>
              <w14:schemeClr w14:val="tx1"/>
            </w14:solidFill>
          </w14:textFill>
        </w:rPr>
        <w:t>247</w:t>
      </w:r>
      <w:r>
        <w:rPr>
          <w:rFonts w:eastAsia="仿宋_GB2312"/>
          <w:color w:val="000000" w:themeColor="text1"/>
          <w:kern w:val="0"/>
          <w:position w:val="-2"/>
          <w:sz w:val="32"/>
          <w:szCs w:val="32"/>
          <w14:textFill>
            <w14:solidFill>
              <w14:schemeClr w14:val="tx1"/>
            </w14:solidFill>
          </w14:textFill>
        </w:rPr>
        <w:t>号</w:t>
      </w:r>
    </w:p>
    <w:p>
      <w:pPr>
        <w:keepNext w:val="0"/>
        <w:keepLines w:val="0"/>
        <w:pageBreakBefore w:val="0"/>
        <w:widowControl w:val="0"/>
        <w:tabs>
          <w:tab w:val="left" w:pos="520"/>
          <w:tab w:val="left" w:pos="1880"/>
          <w:tab w:val="left" w:pos="2940"/>
          <w:tab w:val="left" w:pos="5360"/>
          <w:tab w:val="left" w:pos="5980"/>
          <w:tab w:val="left" w:pos="6300"/>
          <w:tab w:val="left" w:pos="6400"/>
          <w:tab w:val="left" w:pos="8940"/>
        </w:tabs>
        <w:kinsoku/>
        <w:wordWrap/>
        <w:overflowPunct/>
        <w:topLinePunct w:val="0"/>
        <w:autoSpaceDE w:val="0"/>
        <w:autoSpaceDN w:val="0"/>
        <w:bidi w:val="0"/>
        <w:adjustRightInd w:val="0"/>
        <w:snapToGrid w:val="0"/>
        <w:spacing w:line="348" w:lineRule="auto"/>
        <w:jc w:val="left"/>
        <w:textAlignment w:val="auto"/>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lang w:val="en-US" w:eastAsia="zh-CN"/>
          <w14:textFill>
            <w14:solidFill>
              <w14:schemeClr w14:val="tx1"/>
            </w14:solidFill>
          </w14:textFill>
        </w:rPr>
        <w:t>天津启然科技有限公司</w:t>
      </w:r>
      <w:r>
        <w:rPr>
          <w:rFonts w:eastAsia="仿宋_GB2312"/>
          <w:color w:val="000000" w:themeColor="text1"/>
          <w:kern w:val="0"/>
          <w:sz w:val="32"/>
          <w:szCs w:val="32"/>
          <w14:textFill>
            <w14:solidFill>
              <w14:schemeClr w14:val="tx1"/>
            </w14:solidFill>
          </w14:textFill>
        </w:rPr>
        <w:t>：</w:t>
      </w:r>
    </w:p>
    <w:p>
      <w:pPr>
        <w:keepNext w:val="0"/>
        <w:keepLines w:val="0"/>
        <w:pageBreakBefore w:val="0"/>
        <w:widowControl w:val="0"/>
        <w:tabs>
          <w:tab w:val="left" w:pos="520"/>
          <w:tab w:val="left" w:pos="1880"/>
          <w:tab w:val="left" w:pos="2940"/>
          <w:tab w:val="left" w:pos="6565"/>
          <w:tab w:val="left" w:pos="6640"/>
          <w:tab w:val="left" w:pos="8940"/>
        </w:tabs>
        <w:kinsoku/>
        <w:wordWrap/>
        <w:overflowPunct/>
        <w:topLinePunct w:val="0"/>
        <w:autoSpaceDE w:val="0"/>
        <w:autoSpaceDN w:val="0"/>
        <w:bidi w:val="0"/>
        <w:adjustRightInd w:val="0"/>
        <w:snapToGrid w:val="0"/>
        <w:spacing w:line="348" w:lineRule="auto"/>
        <w:jc w:val="left"/>
        <w:textAlignment w:val="auto"/>
        <w:rPr>
          <w:rFonts w:hint="default" w:eastAsia="仿宋_GB2312"/>
          <w:color w:val="000000" w:themeColor="text1"/>
          <w:sz w:val="32"/>
          <w:szCs w:val="32"/>
          <w:lang w:val="en-US" w:eastAsia="zh-CN"/>
          <w14:textFill>
            <w14:solidFill>
              <w14:schemeClr w14:val="tx1"/>
            </w14:solidFill>
          </w14:textFill>
        </w:rPr>
      </w:pPr>
      <w:r>
        <w:rPr>
          <w:rFonts w:eastAsia="仿宋_GB2312"/>
          <w:color w:val="000000" w:themeColor="text1"/>
          <w:kern w:val="0"/>
          <w:sz w:val="32"/>
          <w:szCs w:val="32"/>
          <w14:textFill>
            <w14:solidFill>
              <w14:schemeClr w14:val="tx1"/>
            </w14:solidFill>
          </w14:textFill>
        </w:rPr>
        <w:t>统一社会信用代码：</w:t>
      </w:r>
      <w:r>
        <w:rPr>
          <w:rFonts w:hint="eastAsia" w:eastAsia="仿宋_GB2312"/>
          <w:color w:val="000000" w:themeColor="text1"/>
          <w:kern w:val="0"/>
          <w:sz w:val="32"/>
          <w:szCs w:val="32"/>
          <w:lang w:val="en-US" w:eastAsia="zh-CN"/>
          <w14:textFill>
            <w14:solidFill>
              <w14:schemeClr w14:val="tx1"/>
            </w14:solidFill>
          </w14:textFill>
        </w:rPr>
        <w:t>91120222MA05L8U41X</w:t>
      </w:r>
    </w:p>
    <w:p>
      <w:pPr>
        <w:keepNext w:val="0"/>
        <w:keepLines w:val="0"/>
        <w:pageBreakBefore w:val="0"/>
        <w:widowControl w:val="0"/>
        <w:tabs>
          <w:tab w:val="left" w:pos="520"/>
          <w:tab w:val="left" w:pos="1880"/>
          <w:tab w:val="left" w:pos="2940"/>
          <w:tab w:val="left" w:pos="6565"/>
          <w:tab w:val="left" w:pos="6640"/>
          <w:tab w:val="left" w:pos="8940"/>
        </w:tabs>
        <w:kinsoku/>
        <w:wordWrap/>
        <w:overflowPunct/>
        <w:topLinePunct w:val="0"/>
        <w:autoSpaceDE w:val="0"/>
        <w:autoSpaceDN w:val="0"/>
        <w:bidi w:val="0"/>
        <w:adjustRightInd w:val="0"/>
        <w:snapToGrid w:val="0"/>
        <w:spacing w:line="348" w:lineRule="auto"/>
        <w:jc w:val="left"/>
        <w:textAlignment w:val="auto"/>
        <w:rPr>
          <w:rFonts w:hint="default" w:eastAsia="仿宋_GB2312"/>
          <w:color w:val="000000" w:themeColor="text1"/>
          <w:sz w:val="32"/>
          <w:szCs w:val="32"/>
          <w:lang w:val="en-US" w:eastAsia="zh-CN"/>
          <w14:textFill>
            <w14:solidFill>
              <w14:schemeClr w14:val="tx1"/>
            </w14:solidFill>
          </w14:textFill>
        </w:rPr>
      </w:pPr>
      <w:r>
        <w:rPr>
          <w:rFonts w:eastAsia="仿宋_GB2312"/>
          <w:color w:val="000000" w:themeColor="text1"/>
          <w:kern w:val="0"/>
          <w:sz w:val="32"/>
          <w:szCs w:val="32"/>
          <w14:textFill>
            <w14:solidFill>
              <w14:schemeClr w14:val="tx1"/>
            </w14:solidFill>
          </w14:textFill>
        </w:rPr>
        <w:t>地址：</w:t>
      </w:r>
      <w:r>
        <w:rPr>
          <w:rFonts w:hint="eastAsia" w:eastAsia="仿宋_GB2312"/>
          <w:color w:val="000000" w:themeColor="text1"/>
          <w:kern w:val="0"/>
          <w:sz w:val="32"/>
          <w:szCs w:val="32"/>
          <w:lang w:val="en-US" w:eastAsia="zh-CN"/>
          <w14:textFill>
            <w14:solidFill>
              <w14:schemeClr w14:val="tx1"/>
            </w14:solidFill>
          </w14:textFill>
        </w:rPr>
        <w:t>天津市武清区开发区福源道18号556室-69（集中办公区）</w:t>
      </w:r>
    </w:p>
    <w:p>
      <w:pPr>
        <w:keepNext w:val="0"/>
        <w:keepLines w:val="0"/>
        <w:pageBreakBefore w:val="0"/>
        <w:widowControl w:val="0"/>
        <w:tabs>
          <w:tab w:val="left" w:pos="520"/>
          <w:tab w:val="left" w:pos="1880"/>
          <w:tab w:val="left" w:pos="2940"/>
          <w:tab w:val="left" w:pos="6565"/>
          <w:tab w:val="left" w:pos="6640"/>
          <w:tab w:val="left" w:pos="8940"/>
        </w:tabs>
        <w:kinsoku/>
        <w:wordWrap/>
        <w:overflowPunct/>
        <w:topLinePunct w:val="0"/>
        <w:autoSpaceDE w:val="0"/>
        <w:autoSpaceDN w:val="0"/>
        <w:bidi w:val="0"/>
        <w:adjustRightInd w:val="0"/>
        <w:snapToGrid w:val="0"/>
        <w:spacing w:line="348" w:lineRule="auto"/>
        <w:jc w:val="left"/>
        <w:textAlignment w:val="auto"/>
        <w:rPr>
          <w:rFonts w:hint="eastAsia" w:eastAsia="仿宋_GB2312"/>
          <w:color w:val="000000" w:themeColor="text1"/>
          <w:kern w:val="0"/>
          <w:sz w:val="32"/>
          <w:szCs w:val="32"/>
          <w:lang w:eastAsia="zh-CN"/>
          <w14:textFill>
            <w14:solidFill>
              <w14:schemeClr w14:val="tx1"/>
            </w14:solidFill>
          </w14:textFill>
        </w:rPr>
      </w:pPr>
      <w:r>
        <w:rPr>
          <w:rFonts w:eastAsia="仿宋_GB2312"/>
          <w:color w:val="000000" w:themeColor="text1"/>
          <w:kern w:val="0"/>
          <w:sz w:val="32"/>
          <w:szCs w:val="32"/>
          <w14:textFill>
            <w14:solidFill>
              <w14:schemeClr w14:val="tx1"/>
            </w14:solidFill>
          </w14:textFill>
        </w:rPr>
        <w:t>法定代表人：</w:t>
      </w:r>
      <w:r>
        <w:rPr>
          <w:rFonts w:hint="eastAsia" w:eastAsia="仿宋_GB2312"/>
          <w:color w:val="000000" w:themeColor="text1"/>
          <w:kern w:val="0"/>
          <w:sz w:val="32"/>
          <w:szCs w:val="32"/>
          <w:lang w:val="en-US" w:eastAsia="zh-CN"/>
          <w14:textFill>
            <w14:solidFill>
              <w14:schemeClr w14:val="tx1"/>
            </w14:solidFill>
          </w14:textFill>
        </w:rPr>
        <w:t>刘德水</w:t>
      </w:r>
    </w:p>
    <w:p>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348" w:lineRule="auto"/>
        <w:jc w:val="left"/>
        <w:textAlignment w:val="auto"/>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 xml:space="preserve">    你单位环境违法</w:t>
      </w:r>
      <w:r>
        <w:rPr>
          <w:rFonts w:eastAsia="仿宋_GB2312"/>
          <w:color w:val="000000" w:themeColor="text1"/>
          <w:kern w:val="0"/>
          <w:position w:val="-2"/>
          <w:sz w:val="32"/>
          <w:szCs w:val="32"/>
          <w14:textFill>
            <w14:solidFill>
              <w14:schemeClr w14:val="tx1"/>
            </w14:solidFill>
          </w14:textFill>
        </w:rPr>
        <w:t>一案，我局经调查，现已审查终结。</w:t>
      </w:r>
    </w:p>
    <w:p>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348" w:lineRule="auto"/>
        <w:ind w:firstLine="640" w:firstLineChars="200"/>
        <w:jc w:val="left"/>
        <w:textAlignment w:val="auto"/>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一、调查情况及发现的环境违法事实、证据和陈述申辩（听证）及采纳情况</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348" w:lineRule="auto"/>
        <w:ind w:firstLine="640" w:firstLineChars="200"/>
        <w:textAlignment w:val="auto"/>
        <w:rPr>
          <w:rFonts w:hint="eastAsia" w:eastAsia="仿宋_GB2312"/>
          <w:color w:val="000000" w:themeColor="text1"/>
          <w:sz w:val="32"/>
          <w:szCs w:val="32"/>
          <w:lang w:eastAsia="zh-CN"/>
          <w14:textFill>
            <w14:solidFill>
              <w14:schemeClr w14:val="tx1"/>
            </w14:solidFill>
          </w14:textFill>
        </w:rPr>
      </w:pPr>
      <w:r>
        <w:rPr>
          <w:rFonts w:hint="eastAsia" w:eastAsia="仿宋_GB2312"/>
          <w:color w:val="000000" w:themeColor="text1"/>
          <w:sz w:val="32"/>
          <w:szCs w:val="32"/>
          <w14:textFill>
            <w14:solidFill>
              <w14:schemeClr w14:val="tx1"/>
            </w14:solidFill>
          </w14:textFill>
        </w:rPr>
        <w:t>我局于20</w:t>
      </w:r>
      <w:r>
        <w:rPr>
          <w:rFonts w:hint="eastAsia" w:eastAsia="仿宋_GB2312"/>
          <w:color w:val="000000" w:themeColor="text1"/>
          <w:sz w:val="32"/>
          <w:szCs w:val="32"/>
          <w:lang w:val="en-US" w:eastAsia="zh-CN"/>
          <w14:textFill>
            <w14:solidFill>
              <w14:schemeClr w14:val="tx1"/>
            </w14:solidFill>
          </w14:textFill>
        </w:rPr>
        <w:t>23</w:t>
      </w:r>
      <w:r>
        <w:rPr>
          <w:rFonts w:hint="eastAsia" w:eastAsia="仿宋_GB2312"/>
          <w:color w:val="000000" w:themeColor="text1"/>
          <w:sz w:val="32"/>
          <w:szCs w:val="32"/>
          <w14:textFill>
            <w14:solidFill>
              <w14:schemeClr w14:val="tx1"/>
            </w14:solidFill>
          </w14:textFill>
        </w:rPr>
        <w:t>年</w:t>
      </w:r>
      <w:r>
        <w:rPr>
          <w:rFonts w:hint="eastAsia" w:eastAsia="仿宋_GB2312"/>
          <w:color w:val="000000" w:themeColor="text1"/>
          <w:sz w:val="32"/>
          <w:szCs w:val="32"/>
          <w:lang w:val="en-US" w:eastAsia="zh-CN"/>
          <w14:textFill>
            <w14:solidFill>
              <w14:schemeClr w14:val="tx1"/>
            </w14:solidFill>
          </w14:textFill>
        </w:rPr>
        <w:t>9</w:t>
      </w:r>
      <w:r>
        <w:rPr>
          <w:rFonts w:hint="eastAsia" w:eastAsia="仿宋_GB2312"/>
          <w:color w:val="000000" w:themeColor="text1"/>
          <w:sz w:val="32"/>
          <w:szCs w:val="32"/>
          <w14:textFill>
            <w14:solidFill>
              <w14:schemeClr w14:val="tx1"/>
            </w14:solidFill>
          </w14:textFill>
        </w:rPr>
        <w:t>月</w:t>
      </w:r>
      <w:r>
        <w:rPr>
          <w:rFonts w:hint="eastAsia" w:eastAsia="仿宋_GB2312"/>
          <w:color w:val="000000" w:themeColor="text1"/>
          <w:sz w:val="32"/>
          <w:szCs w:val="32"/>
          <w:lang w:val="en-US" w:eastAsia="zh-CN"/>
          <w14:textFill>
            <w14:solidFill>
              <w14:schemeClr w14:val="tx1"/>
            </w14:solidFill>
          </w14:textFill>
        </w:rPr>
        <w:t>22</w:t>
      </w:r>
      <w:r>
        <w:rPr>
          <w:rFonts w:hint="eastAsia" w:eastAsia="仿宋_GB2312"/>
          <w:color w:val="000000" w:themeColor="text1"/>
          <w:sz w:val="32"/>
          <w:szCs w:val="32"/>
          <w14:textFill>
            <w14:solidFill>
              <w14:schemeClr w14:val="tx1"/>
            </w14:solidFill>
          </w14:textFill>
        </w:rPr>
        <w:t>日对你单位进行了调查</w:t>
      </w:r>
      <w:r>
        <w:rPr>
          <w:rFonts w:hint="eastAsia" w:eastAsia="仿宋_GB2312"/>
          <w:color w:val="000000" w:themeColor="text1"/>
          <w:sz w:val="32"/>
          <w:szCs w:val="32"/>
          <w:lang w:eastAsia="zh-CN"/>
          <w14:textFill>
            <w14:solidFill>
              <w14:schemeClr w14:val="tx1"/>
            </w14:solidFill>
          </w14:textFill>
        </w:rPr>
        <w:t>。</w:t>
      </w:r>
      <w:r>
        <w:rPr>
          <w:rFonts w:hint="eastAsia" w:eastAsia="仿宋_GB2312"/>
          <w:color w:val="000000" w:themeColor="text1"/>
          <w:sz w:val="32"/>
          <w:szCs w:val="32"/>
          <w:lang w:val="en-US" w:eastAsia="zh-CN"/>
          <w14:textFill>
            <w14:solidFill>
              <w14:schemeClr w14:val="tx1"/>
            </w14:solidFill>
          </w14:textFill>
        </w:rPr>
        <w:t>参考你</w:t>
      </w:r>
      <w:r>
        <w:rPr>
          <w:rFonts w:hint="eastAsia" w:eastAsia="仿宋_GB2312"/>
          <w:color w:val="000000" w:themeColor="text1"/>
          <w:sz w:val="32"/>
          <w:szCs w:val="32"/>
          <w:lang w:eastAsia="zh-CN"/>
          <w14:textFill>
            <w14:solidFill>
              <w14:schemeClr w14:val="tx1"/>
            </w14:solidFill>
          </w14:textFill>
        </w:rPr>
        <w:t>单位《天津启然科技有限公司年生产自行车200万套项目现状环境影响评估报告》，</w:t>
      </w:r>
      <w:r>
        <w:rPr>
          <w:rFonts w:hint="eastAsia" w:eastAsia="仿宋_GB2312"/>
          <w:color w:val="000000" w:themeColor="text1"/>
          <w:sz w:val="32"/>
          <w:szCs w:val="32"/>
          <w:lang w:val="en-US" w:eastAsia="zh-CN"/>
          <w14:textFill>
            <w14:solidFill>
              <w14:schemeClr w14:val="tx1"/>
            </w14:solidFill>
          </w14:textFill>
        </w:rPr>
        <w:t>你</w:t>
      </w:r>
      <w:r>
        <w:rPr>
          <w:rFonts w:hint="eastAsia" w:eastAsia="仿宋_GB2312"/>
          <w:color w:val="000000" w:themeColor="text1"/>
          <w:sz w:val="32"/>
          <w:szCs w:val="32"/>
          <w:lang w:eastAsia="zh-CN"/>
          <w14:textFill>
            <w14:solidFill>
              <w14:schemeClr w14:val="tx1"/>
            </w14:solidFill>
          </w14:textFill>
        </w:rPr>
        <w:t>单位静电喷涂工序生产时会产生粉尘，粉尘经引风机进入袋式除尘器；</w:t>
      </w:r>
      <w:r>
        <w:rPr>
          <w:rFonts w:hint="eastAsia" w:eastAsia="仿宋_GB2312"/>
          <w:color w:val="000000" w:themeColor="text1"/>
          <w:sz w:val="32"/>
          <w:szCs w:val="32"/>
          <w:lang w:val="en-US" w:eastAsia="zh-CN"/>
          <w14:textFill>
            <w14:solidFill>
              <w14:schemeClr w14:val="tx1"/>
            </w14:solidFill>
          </w14:textFill>
        </w:rPr>
        <w:t>固化</w:t>
      </w:r>
      <w:r>
        <w:rPr>
          <w:rFonts w:hint="eastAsia" w:eastAsia="仿宋_GB2312"/>
          <w:color w:val="000000" w:themeColor="text1"/>
          <w:sz w:val="32"/>
          <w:szCs w:val="32"/>
          <w:lang w:eastAsia="zh-CN"/>
          <w14:textFill>
            <w14:solidFill>
              <w14:schemeClr w14:val="tx1"/>
            </w14:solidFill>
          </w14:textFill>
        </w:rPr>
        <w:t>工序生产时会产生VOCs，经集气罩收集后，经光氧催化装置处理后经15m高排气筒排放。</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348" w:lineRule="auto"/>
        <w:ind w:firstLine="640" w:firstLineChars="200"/>
        <w:textAlignment w:val="auto"/>
        <w:rPr>
          <w:rFonts w:hint="eastAsia"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经调查，</w:t>
      </w:r>
      <w:r>
        <w:rPr>
          <w:rFonts w:hint="eastAsia" w:eastAsia="仿宋_GB2312"/>
          <w:color w:val="000000" w:themeColor="text1"/>
          <w:sz w:val="32"/>
          <w:szCs w:val="32"/>
          <w14:textFill>
            <w14:solidFill>
              <w14:schemeClr w14:val="tx1"/>
            </w14:solidFill>
          </w14:textFill>
        </w:rPr>
        <w:t>发现你单位实施了以下环境违法行为：</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348" w:lineRule="auto"/>
        <w:ind w:firstLine="640" w:firstLineChars="200"/>
        <w:textAlignment w:val="auto"/>
        <w:rPr>
          <w:rFonts w:hint="eastAsia" w:eastAsia="仿宋_GB2312"/>
          <w:color w:val="000000" w:themeColor="text1"/>
          <w:sz w:val="32"/>
          <w:szCs w:val="32"/>
          <w:lang w:val="en-US"/>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现场检查时你单位静电喷涂工序和固化工序均正在生产，相关污染防治设施均未开启，属于未按照规定使用大气污染防治设施。</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348" w:lineRule="auto"/>
        <w:ind w:firstLine="640" w:firstLineChars="200"/>
        <w:textAlignment w:val="auto"/>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以上事实，有</w:t>
      </w:r>
      <w:bookmarkStart w:id="3" w:name="PO_4_ShiShiZhengJu"/>
      <w:r>
        <w:rPr>
          <w:rFonts w:hint="eastAsia" w:eastAsia="仿宋_GB2312"/>
          <w:color w:val="000000" w:themeColor="text1"/>
          <w:sz w:val="32"/>
          <w:szCs w:val="32"/>
          <w14:textFill>
            <w14:solidFill>
              <w14:schemeClr w14:val="tx1"/>
            </w14:solidFill>
          </w14:textFill>
        </w:rPr>
        <w:t>《天津市生态环境局现场检查（勘察）笔录》《天津市生态环境局调查询问笔录》</w:t>
      </w:r>
      <w:r>
        <w:rPr>
          <w:rFonts w:hint="eastAsia" w:eastAsia="仿宋_GB2312"/>
          <w:color w:val="000000" w:themeColor="text1"/>
          <w:sz w:val="32"/>
          <w:szCs w:val="32"/>
          <w:lang w:val="en-US" w:eastAsia="zh-CN"/>
          <w14:textFill>
            <w14:solidFill>
              <w14:schemeClr w14:val="tx1"/>
            </w14:solidFill>
          </w14:textFill>
        </w:rPr>
        <w:t>《天津启然科技有限公司年生产自行车200万套项目现状环境影响评估报告》</w:t>
      </w:r>
      <w:r>
        <w:rPr>
          <w:rFonts w:hint="eastAsia" w:eastAsia="仿宋_GB2312"/>
          <w:color w:val="000000" w:themeColor="text1"/>
          <w:sz w:val="32"/>
          <w:szCs w:val="32"/>
          <w:lang w:eastAsia="zh-CN"/>
          <w14:textFill>
            <w14:solidFill>
              <w14:schemeClr w14:val="tx1"/>
            </w14:solidFill>
          </w14:textFill>
        </w:rPr>
        <w:t>、</w:t>
      </w:r>
      <w:r>
        <w:rPr>
          <w:rFonts w:hint="eastAsia" w:eastAsia="仿宋_GB2312"/>
          <w:color w:val="000000" w:themeColor="text1"/>
          <w:sz w:val="32"/>
          <w:szCs w:val="32"/>
          <w14:textFill>
            <w14:solidFill>
              <w14:schemeClr w14:val="tx1"/>
            </w14:solidFill>
          </w14:textFill>
        </w:rPr>
        <w:t>现场拍摄的视频以及营业执照复印件</w:t>
      </w:r>
      <w:bookmarkEnd w:id="3"/>
      <w:r>
        <w:rPr>
          <w:rFonts w:hint="eastAsia" w:eastAsia="仿宋_GB2312"/>
          <w:color w:val="000000" w:themeColor="text1"/>
          <w:sz w:val="32"/>
          <w:szCs w:val="32"/>
          <w14:textFill>
            <w14:solidFill>
              <w14:schemeClr w14:val="tx1"/>
            </w14:solidFill>
          </w14:textFill>
        </w:rPr>
        <w:t>等证据为凭。</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348" w:lineRule="auto"/>
        <w:ind w:firstLine="640" w:firstLineChars="200"/>
        <w:textAlignment w:val="auto"/>
        <w:rPr>
          <w:rFonts w:eastAsia="仿宋_GB2312"/>
          <w:color w:val="000000" w:themeColor="text1"/>
          <w:kern w:val="0"/>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你单位上述行为违反了</w:t>
      </w:r>
      <w:r>
        <w:rPr>
          <w:rFonts w:hint="eastAsia" w:eastAsia="仿宋_GB2312"/>
          <w:color w:val="000000" w:themeColor="text1"/>
          <w:sz w:val="32"/>
          <w:szCs w:val="32"/>
          <w:lang w:val="en-US" w:eastAsia="zh-CN"/>
          <w14:textFill>
            <w14:solidFill>
              <w14:schemeClr w14:val="tx1"/>
            </w14:solidFill>
          </w14:textFill>
        </w:rPr>
        <w:t>《天津市大气污染防治条例》第十九条第一款</w:t>
      </w:r>
      <w:r>
        <w:rPr>
          <w:rFonts w:eastAsia="仿宋_GB2312"/>
          <w:color w:val="000000" w:themeColor="text1"/>
          <w:sz w:val="32"/>
          <w:szCs w:val="32"/>
          <w14:textFill>
            <w14:solidFill>
              <w14:schemeClr w14:val="tx1"/>
            </w14:solidFill>
          </w14:textFill>
        </w:rPr>
        <w:t>的规定</w:t>
      </w:r>
      <w:r>
        <w:rPr>
          <w:rFonts w:eastAsia="仿宋_GB2312"/>
          <w:color w:val="000000" w:themeColor="text1"/>
          <w:kern w:val="0"/>
          <w:sz w:val="32"/>
          <w:szCs w:val="32"/>
          <w14:textFill>
            <w14:solidFill>
              <w14:schemeClr w14:val="tx1"/>
            </w14:solidFill>
          </w14:textFill>
        </w:rPr>
        <w:t xml:space="preserve">，依法应当予以处罚。 </w:t>
      </w:r>
    </w:p>
    <w:p>
      <w:pPr>
        <w:keepNext w:val="0"/>
        <w:keepLines w:val="0"/>
        <w:pageBreakBefore w:val="0"/>
        <w:widowControl w:val="0"/>
        <w:tabs>
          <w:tab w:val="left" w:pos="1260"/>
          <w:tab w:val="left" w:pos="1880"/>
          <w:tab w:val="left" w:pos="2420"/>
          <w:tab w:val="left" w:pos="3040"/>
          <w:tab w:val="left" w:pos="7895"/>
          <w:tab w:val="left" w:pos="8940"/>
        </w:tabs>
        <w:kinsoku/>
        <w:wordWrap/>
        <w:overflowPunct/>
        <w:topLinePunct w:val="0"/>
        <w:autoSpaceDE w:val="0"/>
        <w:autoSpaceDN w:val="0"/>
        <w:bidi w:val="0"/>
        <w:adjustRightInd w:val="0"/>
        <w:snapToGrid w:val="0"/>
        <w:spacing w:line="348" w:lineRule="auto"/>
        <w:ind w:firstLine="640" w:firstLineChars="200"/>
        <w:textAlignment w:val="auto"/>
        <w:rPr>
          <w:rFonts w:hint="eastAsia"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我局于20</w:t>
      </w:r>
      <w:r>
        <w:rPr>
          <w:rFonts w:hint="eastAsia" w:eastAsia="仿宋_GB2312"/>
          <w:color w:val="000000" w:themeColor="text1"/>
          <w:kern w:val="0"/>
          <w:sz w:val="32"/>
          <w:szCs w:val="32"/>
          <w:lang w:val="en-US" w:eastAsia="zh-CN"/>
          <w14:textFill>
            <w14:solidFill>
              <w14:schemeClr w14:val="tx1"/>
            </w14:solidFill>
          </w14:textFill>
        </w:rPr>
        <w:t>23</w:t>
      </w:r>
      <w:r>
        <w:rPr>
          <w:rFonts w:eastAsia="仿宋_GB2312"/>
          <w:color w:val="000000" w:themeColor="text1"/>
          <w:kern w:val="0"/>
          <w:sz w:val="32"/>
          <w:szCs w:val="32"/>
          <w14:textFill>
            <w14:solidFill>
              <w14:schemeClr w14:val="tx1"/>
            </w14:solidFill>
          </w14:textFill>
        </w:rPr>
        <w:t>年</w:t>
      </w:r>
      <w:r>
        <w:rPr>
          <w:rFonts w:hint="eastAsia" w:eastAsia="仿宋_GB2312"/>
          <w:color w:val="000000" w:themeColor="text1"/>
          <w:kern w:val="0"/>
          <w:sz w:val="32"/>
          <w:szCs w:val="32"/>
          <w:lang w:val="en-US" w:eastAsia="zh-CN"/>
          <w14:textFill>
            <w14:solidFill>
              <w14:schemeClr w14:val="tx1"/>
            </w14:solidFill>
          </w14:textFill>
        </w:rPr>
        <w:t>11</w:t>
      </w:r>
      <w:r>
        <w:rPr>
          <w:rFonts w:eastAsia="仿宋_GB2312"/>
          <w:color w:val="000000" w:themeColor="text1"/>
          <w:kern w:val="0"/>
          <w:sz w:val="32"/>
          <w:szCs w:val="32"/>
          <w14:textFill>
            <w14:solidFill>
              <w14:schemeClr w14:val="tx1"/>
            </w14:solidFill>
          </w14:textFill>
        </w:rPr>
        <w:t>月</w:t>
      </w:r>
      <w:r>
        <w:rPr>
          <w:rFonts w:hint="eastAsia" w:eastAsia="仿宋_GB2312"/>
          <w:color w:val="000000" w:themeColor="text1"/>
          <w:kern w:val="0"/>
          <w:sz w:val="32"/>
          <w:szCs w:val="32"/>
          <w:lang w:val="en-US" w:eastAsia="zh-CN"/>
          <w14:textFill>
            <w14:solidFill>
              <w14:schemeClr w14:val="tx1"/>
            </w14:solidFill>
          </w14:textFill>
        </w:rPr>
        <w:t>7</w:t>
      </w:r>
      <w:r>
        <w:rPr>
          <w:rFonts w:eastAsia="仿宋_GB2312"/>
          <w:color w:val="000000" w:themeColor="text1"/>
          <w:kern w:val="0"/>
          <w:sz w:val="32"/>
          <w:szCs w:val="32"/>
          <w14:textFill>
            <w14:solidFill>
              <w14:schemeClr w14:val="tx1"/>
            </w14:solidFill>
          </w14:textFill>
        </w:rPr>
        <w:t>日以《天津市生态环境局行政</w:t>
      </w:r>
      <w:r>
        <w:rPr>
          <w:rFonts w:hint="eastAsia" w:eastAsia="仿宋_GB2312"/>
          <w:color w:val="000000" w:themeColor="text1"/>
          <w:kern w:val="0"/>
          <w:sz w:val="32"/>
          <w:szCs w:val="32"/>
          <w14:textFill>
            <w14:solidFill>
              <w14:schemeClr w14:val="tx1"/>
            </w14:solidFill>
          </w14:textFill>
        </w:rPr>
        <w:t>处罚事先</w:t>
      </w:r>
      <w:r>
        <w:rPr>
          <w:rFonts w:eastAsia="仿宋_GB2312"/>
          <w:color w:val="000000" w:themeColor="text1"/>
          <w:kern w:val="0"/>
          <w:sz w:val="32"/>
          <w:szCs w:val="32"/>
          <w14:textFill>
            <w14:solidFill>
              <w14:schemeClr w14:val="tx1"/>
            </w14:solidFill>
          </w14:textFill>
        </w:rPr>
        <w:t>告知书》（津市环</w:t>
      </w:r>
      <w:r>
        <w:rPr>
          <w:rFonts w:hint="eastAsia" w:eastAsia="仿宋_GB2312"/>
          <w:color w:val="000000" w:themeColor="text1"/>
          <w:kern w:val="0"/>
          <w:sz w:val="32"/>
          <w:szCs w:val="32"/>
          <w14:textFill>
            <w14:solidFill>
              <w14:schemeClr w14:val="tx1"/>
            </w14:solidFill>
          </w14:textFill>
        </w:rPr>
        <w:t>事</w:t>
      </w:r>
      <w:r>
        <w:rPr>
          <w:rFonts w:eastAsia="仿宋_GB2312"/>
          <w:color w:val="000000" w:themeColor="text1"/>
          <w:kern w:val="0"/>
          <w:sz w:val="32"/>
          <w:szCs w:val="32"/>
          <w14:textFill>
            <w14:solidFill>
              <w14:schemeClr w14:val="tx1"/>
            </w14:solidFill>
          </w14:textFill>
        </w:rPr>
        <w:t>告字〔20</w:t>
      </w:r>
      <w:r>
        <w:rPr>
          <w:rFonts w:hint="eastAsia" w:eastAsia="仿宋_GB2312"/>
          <w:color w:val="000000" w:themeColor="text1"/>
          <w:kern w:val="0"/>
          <w:sz w:val="32"/>
          <w:szCs w:val="32"/>
          <w:lang w:val="en-US" w:eastAsia="zh-CN"/>
          <w14:textFill>
            <w14:solidFill>
              <w14:schemeClr w14:val="tx1"/>
            </w14:solidFill>
          </w14:textFill>
        </w:rPr>
        <w:t>23</w:t>
      </w:r>
      <w:r>
        <w:rPr>
          <w:rFonts w:eastAsia="仿宋_GB2312"/>
          <w:color w:val="000000" w:themeColor="text1"/>
          <w:kern w:val="0"/>
          <w:sz w:val="32"/>
          <w:szCs w:val="32"/>
          <w14:textFill>
            <w14:solidFill>
              <w14:schemeClr w14:val="tx1"/>
            </w14:solidFill>
          </w14:textFill>
        </w:rPr>
        <w:t>〕</w:t>
      </w:r>
      <w:r>
        <w:rPr>
          <w:rFonts w:hint="eastAsia" w:eastAsia="仿宋_GB2312"/>
          <w:color w:val="000000" w:themeColor="text1"/>
          <w:kern w:val="0"/>
          <w:sz w:val="32"/>
          <w:szCs w:val="32"/>
          <w:lang w:val="en-US" w:eastAsia="zh-CN"/>
          <w14:textFill>
            <w14:solidFill>
              <w14:schemeClr w14:val="tx1"/>
            </w14:solidFill>
          </w14:textFill>
        </w:rPr>
        <w:t>195</w:t>
      </w:r>
      <w:r>
        <w:rPr>
          <w:rFonts w:eastAsia="仿宋_GB2312"/>
          <w:color w:val="000000" w:themeColor="text1"/>
          <w:kern w:val="0"/>
          <w:sz w:val="32"/>
          <w:szCs w:val="32"/>
          <w14:textFill>
            <w14:solidFill>
              <w14:schemeClr w14:val="tx1"/>
            </w14:solidFill>
          </w14:textFill>
        </w:rPr>
        <w:t>号），告知你单位违法事实、处罚依据和拟作出的处罚决定，并明确告知你单位有权</w:t>
      </w:r>
      <w:r>
        <w:rPr>
          <w:rFonts w:hint="eastAsia" w:eastAsia="仿宋_GB2312"/>
          <w:color w:val="000000" w:themeColor="text1"/>
          <w:kern w:val="0"/>
          <w:sz w:val="32"/>
          <w:szCs w:val="32"/>
          <w:lang w:val="en-US" w:eastAsia="zh-CN"/>
          <w14:textFill>
            <w14:solidFill>
              <w14:schemeClr w14:val="tx1"/>
            </w14:solidFill>
          </w14:textFill>
        </w:rPr>
        <w:t>提出</w:t>
      </w:r>
      <w:r>
        <w:rPr>
          <w:rFonts w:eastAsia="仿宋_GB2312"/>
          <w:color w:val="000000" w:themeColor="text1"/>
          <w:kern w:val="0"/>
          <w:sz w:val="32"/>
          <w:szCs w:val="32"/>
          <w14:textFill>
            <w14:solidFill>
              <w14:schemeClr w14:val="tx1"/>
            </w14:solidFill>
          </w14:textFill>
        </w:rPr>
        <w:t>陈述</w:t>
      </w:r>
      <w:r>
        <w:rPr>
          <w:rFonts w:hint="eastAsia" w:eastAsia="仿宋_GB2312"/>
          <w:color w:val="000000" w:themeColor="text1"/>
          <w:kern w:val="0"/>
          <w:sz w:val="32"/>
          <w:szCs w:val="32"/>
          <w14:textFill>
            <w14:solidFill>
              <w14:schemeClr w14:val="tx1"/>
            </w14:solidFill>
          </w14:textFill>
        </w:rPr>
        <w:t>、申辩</w:t>
      </w:r>
      <w:r>
        <w:rPr>
          <w:rFonts w:hint="eastAsia" w:eastAsia="仿宋_GB2312"/>
          <w:color w:val="000000" w:themeColor="text1"/>
          <w:kern w:val="0"/>
          <w:sz w:val="32"/>
          <w:szCs w:val="32"/>
          <w:lang w:val="en-US" w:eastAsia="zh-CN"/>
          <w14:textFill>
            <w14:solidFill>
              <w14:schemeClr w14:val="tx1"/>
            </w14:solidFill>
          </w14:textFill>
        </w:rPr>
        <w:t>意见</w:t>
      </w:r>
      <w:r>
        <w:rPr>
          <w:rFonts w:eastAsia="仿宋_GB2312"/>
          <w:color w:val="000000" w:themeColor="text1"/>
          <w:kern w:val="0"/>
          <w:sz w:val="32"/>
          <w:szCs w:val="32"/>
          <w14:textFill>
            <w14:solidFill>
              <w14:schemeClr w14:val="tx1"/>
            </w14:solidFill>
          </w14:textFill>
        </w:rPr>
        <w:t>。</w:t>
      </w:r>
      <w:r>
        <w:rPr>
          <w:rFonts w:hint="eastAsia" w:eastAsia="仿宋_GB2312"/>
          <w:color w:val="000000" w:themeColor="text1"/>
          <w:kern w:val="0"/>
          <w:sz w:val="32"/>
          <w:szCs w:val="32"/>
          <w14:textFill>
            <w14:solidFill>
              <w14:schemeClr w14:val="tx1"/>
            </w14:solidFill>
          </w14:textFill>
        </w:rPr>
        <w:t>我局于20</w:t>
      </w:r>
      <w:r>
        <w:rPr>
          <w:rFonts w:hint="eastAsia" w:eastAsia="仿宋_GB2312"/>
          <w:color w:val="000000" w:themeColor="text1"/>
          <w:kern w:val="0"/>
          <w:sz w:val="32"/>
          <w:szCs w:val="32"/>
          <w:lang w:val="en-US" w:eastAsia="zh-CN"/>
          <w14:textFill>
            <w14:solidFill>
              <w14:schemeClr w14:val="tx1"/>
            </w14:solidFill>
          </w14:textFill>
        </w:rPr>
        <w:t>23</w:t>
      </w:r>
      <w:r>
        <w:rPr>
          <w:rFonts w:hint="eastAsia" w:eastAsia="仿宋_GB2312"/>
          <w:color w:val="000000" w:themeColor="text1"/>
          <w:kern w:val="0"/>
          <w:sz w:val="32"/>
          <w:szCs w:val="32"/>
          <w14:textFill>
            <w14:solidFill>
              <w14:schemeClr w14:val="tx1"/>
            </w14:solidFill>
          </w14:textFill>
        </w:rPr>
        <w:t>年</w:t>
      </w:r>
      <w:r>
        <w:rPr>
          <w:rFonts w:hint="eastAsia" w:eastAsia="仿宋_GB2312"/>
          <w:color w:val="000000" w:themeColor="text1"/>
          <w:kern w:val="0"/>
          <w:sz w:val="32"/>
          <w:szCs w:val="32"/>
          <w:lang w:val="en-US" w:eastAsia="zh-CN"/>
          <w14:textFill>
            <w14:solidFill>
              <w14:schemeClr w14:val="tx1"/>
            </w14:solidFill>
          </w14:textFill>
        </w:rPr>
        <w:t>11</w:t>
      </w:r>
      <w:r>
        <w:rPr>
          <w:rFonts w:hint="eastAsia" w:eastAsia="仿宋_GB2312"/>
          <w:color w:val="000000" w:themeColor="text1"/>
          <w:kern w:val="0"/>
          <w:sz w:val="32"/>
          <w:szCs w:val="32"/>
          <w14:textFill>
            <w14:solidFill>
              <w14:schemeClr w14:val="tx1"/>
            </w14:solidFill>
          </w14:textFill>
        </w:rPr>
        <w:t>月</w:t>
      </w:r>
      <w:r>
        <w:rPr>
          <w:rFonts w:hint="eastAsia" w:eastAsia="仿宋_GB2312"/>
          <w:color w:val="000000" w:themeColor="text1"/>
          <w:kern w:val="0"/>
          <w:sz w:val="32"/>
          <w:szCs w:val="32"/>
          <w:lang w:val="en-US" w:eastAsia="zh-CN"/>
          <w14:textFill>
            <w14:solidFill>
              <w14:schemeClr w14:val="tx1"/>
            </w14:solidFill>
          </w14:textFill>
        </w:rPr>
        <w:t>9</w:t>
      </w:r>
      <w:r>
        <w:rPr>
          <w:rFonts w:hint="eastAsia" w:eastAsia="仿宋_GB2312"/>
          <w:color w:val="000000" w:themeColor="text1"/>
          <w:kern w:val="0"/>
          <w:sz w:val="32"/>
          <w:szCs w:val="32"/>
          <w14:textFill>
            <w14:solidFill>
              <w14:schemeClr w14:val="tx1"/>
            </w14:solidFill>
          </w14:textFill>
        </w:rPr>
        <w:t>日向你单位送达上述文件，你单位于当日签收。</w:t>
      </w:r>
    </w:p>
    <w:p>
      <w:pPr>
        <w:keepNext w:val="0"/>
        <w:keepLines w:val="0"/>
        <w:pageBreakBefore w:val="0"/>
        <w:widowControl w:val="0"/>
        <w:tabs>
          <w:tab w:val="left" w:pos="1260"/>
          <w:tab w:val="left" w:pos="1880"/>
          <w:tab w:val="left" w:pos="2420"/>
          <w:tab w:val="left" w:pos="3040"/>
          <w:tab w:val="left" w:pos="7895"/>
          <w:tab w:val="left" w:pos="8940"/>
        </w:tabs>
        <w:kinsoku/>
        <w:wordWrap/>
        <w:overflowPunct/>
        <w:topLinePunct w:val="0"/>
        <w:autoSpaceDE w:val="0"/>
        <w:autoSpaceDN w:val="0"/>
        <w:bidi w:val="0"/>
        <w:adjustRightInd w:val="0"/>
        <w:snapToGrid w:val="0"/>
        <w:spacing w:line="348" w:lineRule="auto"/>
        <w:ind w:firstLine="640" w:firstLineChars="200"/>
        <w:textAlignment w:val="auto"/>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20</w:t>
      </w:r>
      <w:r>
        <w:rPr>
          <w:rFonts w:hint="eastAsia" w:eastAsia="仿宋_GB2312"/>
          <w:color w:val="000000" w:themeColor="text1"/>
          <w:kern w:val="0"/>
          <w:sz w:val="32"/>
          <w:szCs w:val="32"/>
          <w:lang w:val="en-US" w:eastAsia="zh-CN"/>
          <w14:textFill>
            <w14:solidFill>
              <w14:schemeClr w14:val="tx1"/>
            </w14:solidFill>
          </w14:textFill>
        </w:rPr>
        <w:t>23</w:t>
      </w:r>
      <w:r>
        <w:rPr>
          <w:rFonts w:hint="eastAsia" w:eastAsia="仿宋_GB2312"/>
          <w:color w:val="000000" w:themeColor="text1"/>
          <w:kern w:val="0"/>
          <w:sz w:val="32"/>
          <w:szCs w:val="32"/>
          <w14:textFill>
            <w14:solidFill>
              <w14:schemeClr w14:val="tx1"/>
            </w14:solidFill>
          </w14:textFill>
        </w:rPr>
        <w:t>年</w:t>
      </w:r>
      <w:r>
        <w:rPr>
          <w:rFonts w:hint="eastAsia" w:eastAsia="仿宋_GB2312"/>
          <w:color w:val="000000" w:themeColor="text1"/>
          <w:kern w:val="0"/>
          <w:sz w:val="32"/>
          <w:szCs w:val="32"/>
          <w:lang w:val="en-US" w:eastAsia="zh-CN"/>
          <w14:textFill>
            <w14:solidFill>
              <w14:schemeClr w14:val="tx1"/>
            </w14:solidFill>
          </w14:textFill>
        </w:rPr>
        <w:t>11</w:t>
      </w:r>
      <w:r>
        <w:rPr>
          <w:rFonts w:hint="eastAsia" w:eastAsia="仿宋_GB2312"/>
          <w:color w:val="000000" w:themeColor="text1"/>
          <w:kern w:val="0"/>
          <w:sz w:val="32"/>
          <w:szCs w:val="32"/>
          <w14:textFill>
            <w14:solidFill>
              <w14:schemeClr w14:val="tx1"/>
            </w14:solidFill>
          </w14:textFill>
        </w:rPr>
        <w:t>月</w:t>
      </w:r>
      <w:r>
        <w:rPr>
          <w:rFonts w:hint="eastAsia" w:eastAsia="仿宋_GB2312"/>
          <w:color w:val="000000" w:themeColor="text1"/>
          <w:kern w:val="0"/>
          <w:sz w:val="32"/>
          <w:szCs w:val="32"/>
          <w:lang w:val="en-US" w:eastAsia="zh-CN"/>
          <w14:textFill>
            <w14:solidFill>
              <w14:schemeClr w14:val="tx1"/>
            </w14:solidFill>
          </w14:textFill>
        </w:rPr>
        <w:t>28</w:t>
      </w:r>
      <w:r>
        <w:rPr>
          <w:rFonts w:hint="eastAsia" w:eastAsia="仿宋_GB2312"/>
          <w:color w:val="000000" w:themeColor="text1"/>
          <w:kern w:val="0"/>
          <w:sz w:val="32"/>
          <w:szCs w:val="32"/>
          <w14:textFill>
            <w14:solidFill>
              <w14:schemeClr w14:val="tx1"/>
            </w14:solidFill>
          </w14:textFill>
        </w:rPr>
        <w:t>日，你单位向我局</w:t>
      </w:r>
      <w:r>
        <w:rPr>
          <w:rFonts w:hint="eastAsia" w:eastAsia="仿宋_GB2312"/>
          <w:color w:val="000000" w:themeColor="text1"/>
          <w:kern w:val="0"/>
          <w:sz w:val="32"/>
          <w:szCs w:val="32"/>
          <w:lang w:val="en-US" w:eastAsia="zh-CN"/>
          <w14:textFill>
            <w14:solidFill>
              <w14:schemeClr w14:val="tx1"/>
            </w14:solidFill>
          </w14:textFill>
        </w:rPr>
        <w:t>提出</w:t>
      </w:r>
      <w:r>
        <w:rPr>
          <w:rFonts w:hint="eastAsia" w:eastAsia="仿宋_GB2312"/>
          <w:color w:val="000000" w:themeColor="text1"/>
          <w:kern w:val="0"/>
          <w:sz w:val="32"/>
          <w:szCs w:val="32"/>
          <w14:textFill>
            <w14:solidFill>
              <w14:schemeClr w14:val="tx1"/>
            </w14:solidFill>
          </w14:textFill>
        </w:rPr>
        <w:t>陈述申辩意见如下：</w:t>
      </w:r>
    </w:p>
    <w:p>
      <w:pPr>
        <w:keepNext w:val="0"/>
        <w:keepLines w:val="0"/>
        <w:pageBreakBefore w:val="0"/>
        <w:widowControl w:val="0"/>
        <w:tabs>
          <w:tab w:val="left" w:pos="1260"/>
          <w:tab w:val="left" w:pos="1880"/>
          <w:tab w:val="left" w:pos="2420"/>
          <w:tab w:val="left" w:pos="3040"/>
          <w:tab w:val="left" w:pos="7895"/>
          <w:tab w:val="left" w:pos="8940"/>
        </w:tabs>
        <w:kinsoku/>
        <w:wordWrap/>
        <w:overflowPunct/>
        <w:topLinePunct w:val="0"/>
        <w:autoSpaceDE w:val="0"/>
        <w:autoSpaceDN w:val="0"/>
        <w:bidi w:val="0"/>
        <w:adjustRightInd w:val="0"/>
        <w:snapToGrid w:val="0"/>
        <w:spacing w:line="348" w:lineRule="auto"/>
        <w:ind w:firstLine="640" w:firstLineChars="200"/>
        <w:textAlignment w:val="auto"/>
        <w:rPr>
          <w:rFonts w:hint="eastAsia" w:eastAsia="仿宋_GB2312"/>
          <w:color w:val="000000" w:themeColor="text1"/>
          <w:kern w:val="0"/>
          <w:sz w:val="32"/>
          <w:szCs w:val="32"/>
          <w:lang w:eastAsia="zh-CN"/>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1</w:t>
      </w:r>
      <w:r>
        <w:rPr>
          <w:rFonts w:eastAsia="仿宋_GB2312"/>
          <w:color w:val="000000" w:themeColor="text1"/>
          <w:kern w:val="0"/>
          <w:sz w:val="32"/>
          <w:szCs w:val="32"/>
          <w14:textFill>
            <w14:solidFill>
              <w14:schemeClr w14:val="tx1"/>
            </w14:solidFill>
          </w14:textFill>
        </w:rPr>
        <w:t>.</w:t>
      </w:r>
      <w:r>
        <w:rPr>
          <w:rFonts w:hint="eastAsia" w:eastAsia="仿宋_GB2312"/>
          <w:color w:val="000000" w:themeColor="text1"/>
          <w:kern w:val="0"/>
          <w:sz w:val="32"/>
          <w:szCs w:val="32"/>
          <w:lang w:val="en-US" w:eastAsia="zh-CN"/>
          <w14:textFill>
            <w14:solidFill>
              <w14:schemeClr w14:val="tx1"/>
            </w14:solidFill>
          </w14:textFill>
        </w:rPr>
        <w:t>我单位对存在问题的批评指正表示接受，并按照要求进行全面整改；</w:t>
      </w:r>
    </w:p>
    <w:p>
      <w:pPr>
        <w:keepNext w:val="0"/>
        <w:keepLines w:val="0"/>
        <w:pageBreakBefore w:val="0"/>
        <w:widowControl w:val="0"/>
        <w:tabs>
          <w:tab w:val="left" w:pos="1260"/>
          <w:tab w:val="left" w:pos="1880"/>
          <w:tab w:val="left" w:pos="2420"/>
          <w:tab w:val="left" w:pos="3040"/>
          <w:tab w:val="left" w:pos="7895"/>
          <w:tab w:val="left" w:pos="8940"/>
        </w:tabs>
        <w:kinsoku/>
        <w:wordWrap/>
        <w:overflowPunct/>
        <w:topLinePunct w:val="0"/>
        <w:autoSpaceDE w:val="0"/>
        <w:autoSpaceDN w:val="0"/>
        <w:bidi w:val="0"/>
        <w:adjustRightInd w:val="0"/>
        <w:snapToGrid w:val="0"/>
        <w:spacing w:line="348" w:lineRule="auto"/>
        <w:ind w:firstLine="640" w:firstLineChars="200"/>
        <w:textAlignment w:val="auto"/>
        <w:rPr>
          <w:rFonts w:hint="eastAsia" w:eastAsia="仿宋_GB2312"/>
          <w:color w:val="000000" w:themeColor="text1"/>
          <w:kern w:val="0"/>
          <w:sz w:val="32"/>
          <w:szCs w:val="32"/>
          <w:lang w:val="en-US" w:eastAsia="zh-CN"/>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2.</w:t>
      </w:r>
      <w:r>
        <w:rPr>
          <w:rFonts w:hint="eastAsia" w:eastAsia="仿宋_GB2312"/>
          <w:color w:val="000000" w:themeColor="text1"/>
          <w:kern w:val="0"/>
          <w:sz w:val="32"/>
          <w:szCs w:val="32"/>
          <w:lang w:val="en-US" w:eastAsia="zh-CN"/>
          <w14:textFill>
            <w14:solidFill>
              <w14:schemeClr w14:val="tx1"/>
            </w14:solidFill>
          </w14:textFill>
        </w:rPr>
        <w:t>我单位主观上不存在通过不开启除尘设备来违规排放大气污染物的主观故意，因两个除尘设备控制开关在同一个电箱，相邻的布袋除尘风机设备一直正常开启，新员工误以为全部开启，执法人员指出错误后已经立即改正违法行为；</w:t>
      </w:r>
    </w:p>
    <w:p>
      <w:pPr>
        <w:keepNext w:val="0"/>
        <w:keepLines w:val="0"/>
        <w:pageBreakBefore w:val="0"/>
        <w:widowControl w:val="0"/>
        <w:tabs>
          <w:tab w:val="left" w:pos="1260"/>
          <w:tab w:val="left" w:pos="1880"/>
          <w:tab w:val="left" w:pos="2420"/>
          <w:tab w:val="left" w:pos="3040"/>
          <w:tab w:val="left" w:pos="7895"/>
          <w:tab w:val="left" w:pos="8940"/>
        </w:tabs>
        <w:kinsoku/>
        <w:wordWrap/>
        <w:overflowPunct/>
        <w:topLinePunct w:val="0"/>
        <w:autoSpaceDE w:val="0"/>
        <w:autoSpaceDN w:val="0"/>
        <w:bidi w:val="0"/>
        <w:adjustRightInd w:val="0"/>
        <w:snapToGrid w:val="0"/>
        <w:spacing w:line="348" w:lineRule="auto"/>
        <w:ind w:firstLine="640" w:firstLineChars="200"/>
        <w:textAlignment w:val="auto"/>
        <w:rPr>
          <w:rFonts w:hint="default" w:eastAsia="仿宋_GB2312"/>
          <w:color w:val="000000" w:themeColor="text1"/>
          <w:kern w:val="0"/>
          <w:sz w:val="32"/>
          <w:szCs w:val="32"/>
          <w:lang w:val="en-US" w:eastAsia="zh-CN"/>
          <w14:textFill>
            <w14:solidFill>
              <w14:schemeClr w14:val="tx1"/>
            </w14:solidFill>
          </w14:textFill>
        </w:rPr>
      </w:pPr>
      <w:r>
        <w:rPr>
          <w:rFonts w:hint="eastAsia" w:eastAsia="仿宋_GB2312"/>
          <w:color w:val="000000" w:themeColor="text1"/>
          <w:kern w:val="0"/>
          <w:sz w:val="32"/>
          <w:szCs w:val="32"/>
          <w:lang w:val="en-US" w:eastAsia="zh-CN"/>
          <w14:textFill>
            <w14:solidFill>
              <w14:schemeClr w14:val="tx1"/>
            </w14:solidFill>
          </w14:textFill>
        </w:rPr>
        <w:t>3.我单位主营电动三轮车，公司每年按时缴纳税收，履行企业基本责任。由于受三年疫情影响，已经连续亏损三年。在盈利亏损如此困难情况下，每年上缴税收150万左右，并且内部也在不断的降利润促销量，以保证公司员工的正常工作和收入。此次环境违法事件教训非常深刻，今后我单位定会加强环保管理，严格落实环保法律法规。综上，申请从轻处罚。</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348" w:lineRule="auto"/>
        <w:ind w:firstLine="640" w:firstLineChars="200"/>
        <w:jc w:val="left"/>
        <w:textAlignment w:val="auto"/>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以上事实，有《天津市生态环境局行政处罚</w:t>
      </w:r>
      <w:r>
        <w:rPr>
          <w:rFonts w:hint="eastAsia" w:eastAsia="仿宋_GB2312"/>
          <w:color w:val="000000" w:themeColor="text1"/>
          <w:kern w:val="0"/>
          <w:sz w:val="32"/>
          <w:szCs w:val="32"/>
          <w14:textFill>
            <w14:solidFill>
              <w14:schemeClr w14:val="tx1"/>
            </w14:solidFill>
          </w14:textFill>
        </w:rPr>
        <w:t>事先</w:t>
      </w:r>
      <w:r>
        <w:rPr>
          <w:rFonts w:eastAsia="仿宋_GB2312"/>
          <w:color w:val="000000" w:themeColor="text1"/>
          <w:kern w:val="0"/>
          <w:sz w:val="32"/>
          <w:szCs w:val="32"/>
          <w14:textFill>
            <w14:solidFill>
              <w14:schemeClr w14:val="tx1"/>
            </w14:solidFill>
          </w14:textFill>
        </w:rPr>
        <w:t>告知书》（津市环</w:t>
      </w:r>
      <w:r>
        <w:rPr>
          <w:rFonts w:hint="eastAsia" w:eastAsia="仿宋_GB2312"/>
          <w:color w:val="000000" w:themeColor="text1"/>
          <w:kern w:val="0"/>
          <w:sz w:val="32"/>
          <w:szCs w:val="32"/>
          <w14:textFill>
            <w14:solidFill>
              <w14:schemeClr w14:val="tx1"/>
            </w14:solidFill>
          </w14:textFill>
        </w:rPr>
        <w:t>事</w:t>
      </w:r>
      <w:r>
        <w:rPr>
          <w:rFonts w:eastAsia="仿宋_GB2312"/>
          <w:color w:val="000000" w:themeColor="text1"/>
          <w:kern w:val="0"/>
          <w:sz w:val="32"/>
          <w:szCs w:val="32"/>
          <w14:textFill>
            <w14:solidFill>
              <w14:schemeClr w14:val="tx1"/>
            </w14:solidFill>
          </w14:textFill>
        </w:rPr>
        <w:t>告字〔20</w:t>
      </w:r>
      <w:r>
        <w:rPr>
          <w:rFonts w:hint="eastAsia" w:eastAsia="仿宋_GB2312"/>
          <w:color w:val="000000" w:themeColor="text1"/>
          <w:kern w:val="0"/>
          <w:sz w:val="32"/>
          <w:szCs w:val="32"/>
          <w:lang w:val="en-US" w:eastAsia="zh-CN"/>
          <w14:textFill>
            <w14:solidFill>
              <w14:schemeClr w14:val="tx1"/>
            </w14:solidFill>
          </w14:textFill>
        </w:rPr>
        <w:t>23</w:t>
      </w:r>
      <w:r>
        <w:rPr>
          <w:rFonts w:eastAsia="仿宋_GB2312"/>
          <w:color w:val="000000" w:themeColor="text1"/>
          <w:kern w:val="0"/>
          <w:sz w:val="32"/>
          <w:szCs w:val="32"/>
          <w14:textFill>
            <w14:solidFill>
              <w14:schemeClr w14:val="tx1"/>
            </w14:solidFill>
          </w14:textFill>
        </w:rPr>
        <w:t>〕</w:t>
      </w:r>
      <w:r>
        <w:rPr>
          <w:rFonts w:hint="eastAsia" w:eastAsia="仿宋_GB2312"/>
          <w:color w:val="000000" w:themeColor="text1"/>
          <w:kern w:val="0"/>
          <w:sz w:val="32"/>
          <w:szCs w:val="32"/>
          <w:lang w:val="en-US" w:eastAsia="zh-CN"/>
          <w14:textFill>
            <w14:solidFill>
              <w14:schemeClr w14:val="tx1"/>
            </w14:solidFill>
          </w14:textFill>
        </w:rPr>
        <w:t>195</w:t>
      </w:r>
      <w:r>
        <w:rPr>
          <w:rFonts w:eastAsia="仿宋_GB2312"/>
          <w:color w:val="000000" w:themeColor="text1"/>
          <w:kern w:val="0"/>
          <w:sz w:val="32"/>
          <w:szCs w:val="32"/>
          <w14:textFill>
            <w14:solidFill>
              <w14:schemeClr w14:val="tx1"/>
            </w14:solidFill>
          </w14:textFill>
        </w:rPr>
        <w:t>号）</w:t>
      </w:r>
      <w:r>
        <w:rPr>
          <w:rFonts w:hint="eastAsia" w:eastAsia="仿宋_GB2312"/>
          <w:color w:val="000000" w:themeColor="text1"/>
          <w:kern w:val="0"/>
          <w:sz w:val="32"/>
          <w:szCs w:val="32"/>
          <w14:textFill>
            <w14:solidFill>
              <w14:schemeClr w14:val="tx1"/>
            </w14:solidFill>
          </w14:textFill>
        </w:rPr>
        <w:t>及</w:t>
      </w:r>
      <w:r>
        <w:rPr>
          <w:rFonts w:hint="eastAsia" w:eastAsia="仿宋_GB2312"/>
          <w:color w:val="000000" w:themeColor="text1"/>
          <w:kern w:val="0"/>
          <w:sz w:val="32"/>
          <w:szCs w:val="32"/>
          <w:lang w:eastAsia="zh-CN"/>
          <w14:textFill>
            <w14:solidFill>
              <w14:schemeClr w14:val="tx1"/>
            </w14:solidFill>
          </w14:textFill>
        </w:rPr>
        <w:t>其</w:t>
      </w:r>
      <w:r>
        <w:rPr>
          <w:rFonts w:hint="eastAsia" w:eastAsia="仿宋_GB2312"/>
          <w:color w:val="000000" w:themeColor="text1"/>
          <w:kern w:val="0"/>
          <w:sz w:val="32"/>
          <w:szCs w:val="32"/>
          <w14:textFill>
            <w14:solidFill>
              <w14:schemeClr w14:val="tx1"/>
            </w14:solidFill>
          </w14:textFill>
        </w:rPr>
        <w:t>送达回证、</w:t>
      </w:r>
      <w:r>
        <w:rPr>
          <w:rFonts w:hint="eastAsia" w:eastAsia="仿宋_GB2312"/>
          <w:color w:val="000000" w:themeColor="text1"/>
          <w:kern w:val="0"/>
          <w:sz w:val="32"/>
          <w:szCs w:val="32"/>
          <w:lang w:val="en-US" w:eastAsia="zh-CN"/>
          <w14:textFill>
            <w14:solidFill>
              <w14:schemeClr w14:val="tx1"/>
            </w14:solidFill>
          </w14:textFill>
        </w:rPr>
        <w:t>你单位提出的</w:t>
      </w:r>
      <w:r>
        <w:rPr>
          <w:rFonts w:hint="eastAsia" w:eastAsia="仿宋_GB2312"/>
          <w:color w:val="000000" w:themeColor="text1"/>
          <w:kern w:val="0"/>
          <w:sz w:val="32"/>
          <w:szCs w:val="32"/>
          <w14:textFill>
            <w14:solidFill>
              <w14:schemeClr w14:val="tx1"/>
            </w14:solidFill>
          </w14:textFill>
        </w:rPr>
        <w:t>陈述申辩材料</w:t>
      </w:r>
      <w:r>
        <w:rPr>
          <w:rFonts w:eastAsia="仿宋_GB2312"/>
          <w:color w:val="000000" w:themeColor="text1"/>
          <w:kern w:val="0"/>
          <w:sz w:val="32"/>
          <w:szCs w:val="32"/>
          <w14:textFill>
            <w14:solidFill>
              <w14:schemeClr w14:val="tx1"/>
            </w14:solidFill>
          </w14:textFill>
        </w:rPr>
        <w:t xml:space="preserve">等证据为凭。  </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348" w:lineRule="auto"/>
        <w:ind w:firstLine="640" w:firstLineChars="200"/>
        <w:jc w:val="left"/>
        <w:textAlignment w:val="auto"/>
        <w:rPr>
          <w:rFonts w:hint="eastAsia" w:eastAsia="仿宋_GB2312"/>
          <w:color w:val="000000" w:themeColor="text1"/>
          <w:kern w:val="0"/>
          <w:sz w:val="32"/>
          <w:szCs w:val="32"/>
          <w:lang w:val="en-US" w:eastAsia="zh-CN"/>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经</w:t>
      </w:r>
      <w:r>
        <w:rPr>
          <w:rFonts w:hint="eastAsia" w:eastAsia="仿宋_GB2312"/>
          <w:color w:val="000000" w:themeColor="text1"/>
          <w:kern w:val="0"/>
          <w:sz w:val="32"/>
          <w:szCs w:val="32"/>
          <w:lang w:val="en-US" w:eastAsia="zh-CN"/>
          <w14:textFill>
            <w14:solidFill>
              <w14:schemeClr w14:val="tx1"/>
            </w14:solidFill>
          </w14:textFill>
        </w:rPr>
        <w:t>集体审议</w:t>
      </w:r>
      <w:r>
        <w:rPr>
          <w:rFonts w:hint="eastAsia" w:eastAsia="仿宋_GB2312"/>
          <w:color w:val="000000" w:themeColor="text1"/>
          <w:kern w:val="0"/>
          <w:sz w:val="32"/>
          <w:szCs w:val="32"/>
          <w14:textFill>
            <w14:solidFill>
              <w14:schemeClr w14:val="tx1"/>
            </w14:solidFill>
          </w14:textFill>
        </w:rPr>
        <w:t>，</w:t>
      </w:r>
      <w:r>
        <w:rPr>
          <w:rFonts w:hint="eastAsia" w:eastAsia="仿宋_GB2312"/>
          <w:color w:val="000000" w:themeColor="text1"/>
          <w:kern w:val="0"/>
          <w:sz w:val="32"/>
          <w:szCs w:val="32"/>
          <w:lang w:val="en-US" w:eastAsia="zh-CN"/>
          <w14:textFill>
            <w14:solidFill>
              <w14:schemeClr w14:val="tx1"/>
            </w14:solidFill>
          </w14:textFill>
        </w:rPr>
        <w:t>鉴于本案违法事实清楚，且你单位已经完成整改，考虑到你单位生产经营存在困难，部分采纳你单位提出的陈述申辩意见，建议依据《中华人民共和国行政处罚法》第三十二条第一项的规定，对你单位从轻处罚。</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348" w:lineRule="auto"/>
        <w:ind w:firstLine="640" w:firstLineChars="200"/>
        <w:jc w:val="left"/>
        <w:textAlignment w:val="auto"/>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二、</w:t>
      </w:r>
      <w:r>
        <w:rPr>
          <w:rFonts w:hint="eastAsia" w:eastAsia="黑体"/>
          <w:color w:val="000000" w:themeColor="text1"/>
          <w:kern w:val="0"/>
          <w:sz w:val="32"/>
          <w:szCs w:val="32"/>
          <w14:textFill>
            <w14:solidFill>
              <w14:schemeClr w14:val="tx1"/>
            </w14:solidFill>
          </w14:textFill>
        </w:rPr>
        <w:t>责令改正和行政处罚的依据、种类</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348" w:lineRule="auto"/>
        <w:ind w:firstLine="640" w:firstLineChars="200"/>
        <w:jc w:val="left"/>
        <w:textAlignment w:val="auto"/>
        <w:rPr>
          <w:rFonts w:hint="eastAsia" w:eastAsia="仿宋_GB2312"/>
          <w:color w:val="000000" w:themeColor="text1"/>
          <w:kern w:val="0"/>
          <w:sz w:val="32"/>
          <w:szCs w:val="32"/>
          <w:lang w:eastAsia="zh-CN"/>
          <w14:textFill>
            <w14:solidFill>
              <w14:schemeClr w14:val="tx1"/>
            </w14:solidFill>
          </w14:textFill>
        </w:rPr>
      </w:pPr>
      <w:r>
        <w:rPr>
          <w:rFonts w:eastAsia="仿宋_GB2312"/>
          <w:color w:val="000000" w:themeColor="text1"/>
          <w:kern w:val="0"/>
          <w:sz w:val="32"/>
          <w:szCs w:val="32"/>
          <w14:textFill>
            <w14:solidFill>
              <w14:schemeClr w14:val="tx1"/>
            </w14:solidFill>
          </w14:textFill>
        </w:rPr>
        <w:t>依据</w:t>
      </w:r>
      <w:r>
        <w:rPr>
          <w:rFonts w:hint="eastAsia" w:eastAsia="仿宋_GB2312"/>
          <w:color w:val="000000" w:themeColor="text1"/>
          <w:kern w:val="0"/>
          <w:sz w:val="32"/>
          <w:szCs w:val="32"/>
          <w:lang w:val="en-US" w:eastAsia="zh-CN"/>
          <w14:textFill>
            <w14:solidFill>
              <w14:schemeClr w14:val="tx1"/>
            </w14:solidFill>
          </w14:textFill>
        </w:rPr>
        <w:t>《天津市大气污染防治条例》第七十七条第二项</w:t>
      </w:r>
      <w:r>
        <w:rPr>
          <w:rFonts w:hint="eastAsia" w:eastAsia="仿宋_GB2312"/>
          <w:color w:val="000000" w:themeColor="text1"/>
          <w:kern w:val="0"/>
          <w:sz w:val="32"/>
          <w:szCs w:val="32"/>
          <w14:textFill>
            <w14:solidFill>
              <w14:schemeClr w14:val="tx1"/>
            </w14:solidFill>
          </w14:textFill>
        </w:rPr>
        <w:t>的</w:t>
      </w:r>
      <w:r>
        <w:rPr>
          <w:rFonts w:eastAsia="仿宋_GB2312"/>
          <w:color w:val="000000" w:themeColor="text1"/>
          <w:kern w:val="0"/>
          <w:sz w:val="32"/>
          <w:szCs w:val="32"/>
          <w14:textFill>
            <w14:solidFill>
              <w14:schemeClr w14:val="tx1"/>
            </w14:solidFill>
          </w14:textFill>
        </w:rPr>
        <w:t>规定</w:t>
      </w:r>
      <w:r>
        <w:rPr>
          <w:rFonts w:hint="eastAsia" w:eastAsia="仿宋_GB2312"/>
          <w:color w:val="000000" w:themeColor="text1"/>
          <w:kern w:val="0"/>
          <w:sz w:val="32"/>
          <w:szCs w:val="32"/>
          <w:lang w:eastAsia="zh-CN"/>
          <w14:textFill>
            <w14:solidFill>
              <w14:schemeClr w14:val="tx1"/>
            </w14:solidFill>
          </w14:textFill>
        </w:rPr>
        <w:t>，我局：</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348" w:lineRule="auto"/>
        <w:ind w:firstLine="640" w:firstLineChars="200"/>
        <w:jc w:val="left"/>
        <w:textAlignment w:val="auto"/>
        <w:rPr>
          <w:rFonts w:hint="eastAsia"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1.</w:t>
      </w:r>
      <w:r>
        <w:rPr>
          <w:rFonts w:hint="eastAsia" w:eastAsia="仿宋_GB2312"/>
          <w:color w:val="000000" w:themeColor="text1"/>
          <w:kern w:val="0"/>
          <w:sz w:val="32"/>
          <w:szCs w:val="32"/>
          <w14:textFill>
            <w14:solidFill>
              <w14:schemeClr w14:val="tx1"/>
            </w14:solidFill>
          </w14:textFill>
        </w:rPr>
        <w:t>责令你单位</w:t>
      </w:r>
      <w:r>
        <w:rPr>
          <w:rFonts w:hint="eastAsia" w:eastAsia="仿宋_GB2312"/>
          <w:color w:val="000000" w:themeColor="text1"/>
          <w:kern w:val="0"/>
          <w:sz w:val="32"/>
          <w:szCs w:val="32"/>
          <w:lang w:val="en-US" w:eastAsia="zh-CN"/>
          <w14:textFill>
            <w14:solidFill>
              <w14:schemeClr w14:val="tx1"/>
            </w14:solidFill>
          </w14:textFill>
        </w:rPr>
        <w:t>停止违法行为，立即改正</w:t>
      </w:r>
      <w:r>
        <w:rPr>
          <w:rFonts w:hint="eastAsia" w:eastAsia="仿宋_GB2312"/>
          <w:color w:val="000000" w:themeColor="text1"/>
          <w:kern w:val="0"/>
          <w:sz w:val="32"/>
          <w:szCs w:val="32"/>
          <w14:textFill>
            <w14:solidFill>
              <w14:schemeClr w14:val="tx1"/>
            </w14:solidFill>
          </w14:textFill>
        </w:rPr>
        <w:t>；</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348" w:lineRule="auto"/>
        <w:ind w:firstLine="640" w:firstLineChars="200"/>
        <w:jc w:val="left"/>
        <w:textAlignment w:val="auto"/>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2</w:t>
      </w:r>
      <w:r>
        <w:rPr>
          <w:rFonts w:eastAsia="仿宋_GB2312"/>
          <w:color w:val="000000" w:themeColor="text1"/>
          <w:kern w:val="0"/>
          <w:sz w:val="32"/>
          <w:szCs w:val="32"/>
          <w14:textFill>
            <w14:solidFill>
              <w14:schemeClr w14:val="tx1"/>
            </w14:solidFill>
          </w14:textFill>
        </w:rPr>
        <w:t>.</w:t>
      </w:r>
      <w:r>
        <w:rPr>
          <w:rFonts w:hint="eastAsia" w:eastAsia="仿宋_GB2312"/>
          <w:color w:val="000000" w:themeColor="text1"/>
          <w:kern w:val="0"/>
          <w:sz w:val="32"/>
          <w:szCs w:val="32"/>
          <w:lang w:eastAsia="zh-CN"/>
          <w14:textFill>
            <w14:solidFill>
              <w14:schemeClr w14:val="tx1"/>
            </w14:solidFill>
          </w14:textFill>
        </w:rPr>
        <w:t>对你单位</w:t>
      </w:r>
      <w:r>
        <w:rPr>
          <w:rFonts w:eastAsia="仿宋_GB2312"/>
          <w:color w:val="000000" w:themeColor="text1"/>
          <w:kern w:val="0"/>
          <w:sz w:val="32"/>
          <w:szCs w:val="32"/>
          <w14:textFill>
            <w14:solidFill>
              <w14:schemeClr w14:val="tx1"/>
            </w14:solidFill>
          </w14:textFill>
        </w:rPr>
        <w:t>处罚款</w:t>
      </w:r>
      <w:r>
        <w:rPr>
          <w:rFonts w:hint="eastAsia" w:eastAsia="仿宋_GB2312"/>
          <w:color w:val="000000" w:themeColor="text1"/>
          <w:kern w:val="0"/>
          <w:sz w:val="32"/>
          <w:szCs w:val="32"/>
          <w:lang w:val="en-US" w:eastAsia="zh-CN"/>
          <w14:textFill>
            <w14:solidFill>
              <w14:schemeClr w14:val="tx1"/>
            </w14:solidFill>
          </w14:textFill>
        </w:rPr>
        <w:t>三</w:t>
      </w:r>
      <w:r>
        <w:rPr>
          <w:rFonts w:eastAsia="仿宋_GB2312"/>
          <w:color w:val="000000" w:themeColor="text1"/>
          <w:kern w:val="0"/>
          <w:sz w:val="32"/>
          <w:szCs w:val="32"/>
          <w14:textFill>
            <w14:solidFill>
              <w14:schemeClr w14:val="tx1"/>
            </w14:solidFill>
          </w14:textFill>
        </w:rPr>
        <w:t>万元。</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348" w:lineRule="auto"/>
        <w:ind w:firstLine="640" w:firstLineChars="200"/>
        <w:jc w:val="left"/>
        <w:textAlignment w:val="auto"/>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三、</w:t>
      </w:r>
      <w:r>
        <w:rPr>
          <w:rFonts w:hint="eastAsia" w:eastAsia="黑体"/>
          <w:color w:val="000000" w:themeColor="text1"/>
          <w:kern w:val="0"/>
          <w:sz w:val="32"/>
          <w:szCs w:val="32"/>
          <w14:textFill>
            <w14:solidFill>
              <w14:schemeClr w14:val="tx1"/>
            </w14:solidFill>
          </w14:textFill>
        </w:rPr>
        <w:t>责令改正和</w:t>
      </w:r>
      <w:r>
        <w:rPr>
          <w:rFonts w:eastAsia="黑体"/>
          <w:color w:val="000000" w:themeColor="text1"/>
          <w:kern w:val="0"/>
          <w:sz w:val="32"/>
          <w:szCs w:val="32"/>
          <w14:textFill>
            <w14:solidFill>
              <w14:schemeClr w14:val="tx1"/>
            </w14:solidFill>
          </w14:textFill>
        </w:rPr>
        <w:t>处罚决定的</w:t>
      </w:r>
      <w:bookmarkStart w:id="8" w:name="_GoBack"/>
      <w:bookmarkEnd w:id="8"/>
      <w:r>
        <w:rPr>
          <w:rFonts w:eastAsia="黑体"/>
          <w:color w:val="000000" w:themeColor="text1"/>
          <w:kern w:val="0"/>
          <w:sz w:val="32"/>
          <w:szCs w:val="32"/>
          <w14:textFill>
            <w14:solidFill>
              <w14:schemeClr w14:val="tx1"/>
            </w14:solidFill>
          </w14:textFill>
        </w:rPr>
        <w:t>履行方式和期限</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348" w:lineRule="auto"/>
        <w:ind w:firstLine="640" w:firstLineChars="200"/>
        <w:jc w:val="left"/>
        <w:textAlignment w:val="auto"/>
        <w:rPr>
          <w:rFonts w:ascii="楷体" w:hAnsi="楷体" w:eastAsia="楷体"/>
          <w:color w:val="000000" w:themeColor="text1"/>
          <w:kern w:val="0"/>
          <w:sz w:val="32"/>
          <w:szCs w:val="32"/>
          <w14:textFill>
            <w14:solidFill>
              <w14:schemeClr w14:val="tx1"/>
            </w14:solidFill>
          </w14:textFill>
        </w:rPr>
      </w:pPr>
      <w:r>
        <w:rPr>
          <w:rFonts w:ascii="楷体" w:hAnsi="楷体" w:eastAsia="楷体"/>
          <w:color w:val="000000" w:themeColor="text1"/>
          <w:kern w:val="0"/>
          <w:sz w:val="32"/>
          <w:szCs w:val="32"/>
          <w14:textFill>
            <w14:solidFill>
              <w14:schemeClr w14:val="tx1"/>
            </w14:solidFill>
          </w14:textFill>
        </w:rPr>
        <w:t>（一）关于责令改正的履行方式和期限</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348" w:lineRule="auto"/>
        <w:ind w:firstLine="640" w:firstLineChars="200"/>
        <w:jc w:val="left"/>
        <w:textAlignment w:val="auto"/>
        <w:rPr>
          <w:rFonts w:hint="eastAsia" w:eastAsia="仿宋_GB2312"/>
          <w:color w:val="000000" w:themeColor="text1"/>
          <w:kern w:val="0"/>
          <w:sz w:val="32"/>
          <w:szCs w:val="32"/>
          <w:lang w:val="en-US" w:eastAsia="zh-CN"/>
          <w14:textFill>
            <w14:solidFill>
              <w14:schemeClr w14:val="tx1"/>
            </w14:solidFill>
          </w14:textFill>
        </w:rPr>
      </w:pPr>
      <w:r>
        <w:rPr>
          <w:rFonts w:eastAsia="仿宋_GB2312"/>
          <w:color w:val="000000" w:themeColor="text1"/>
          <w:kern w:val="0"/>
          <w:sz w:val="32"/>
          <w:szCs w:val="32"/>
          <w14:textFill>
            <w14:solidFill>
              <w14:schemeClr w14:val="tx1"/>
            </w14:solidFill>
          </w14:textFill>
        </w:rPr>
        <w:t>你单位应于接到本</w:t>
      </w:r>
      <w:r>
        <w:rPr>
          <w:rFonts w:hint="eastAsia" w:eastAsia="仿宋_GB2312"/>
          <w:color w:val="000000" w:themeColor="text1"/>
          <w:kern w:val="0"/>
          <w:sz w:val="32"/>
          <w:szCs w:val="32"/>
          <w:lang w:val="en-US" w:eastAsia="zh-CN"/>
          <w14:textFill>
            <w14:solidFill>
              <w14:schemeClr w14:val="tx1"/>
            </w14:solidFill>
          </w14:textFill>
        </w:rPr>
        <w:t>处罚</w:t>
      </w:r>
      <w:r>
        <w:rPr>
          <w:rFonts w:eastAsia="仿宋_GB2312"/>
          <w:color w:val="000000" w:themeColor="text1"/>
          <w:kern w:val="0"/>
          <w:sz w:val="32"/>
          <w:szCs w:val="32"/>
          <w14:textFill>
            <w14:solidFill>
              <w14:schemeClr w14:val="tx1"/>
            </w14:solidFill>
          </w14:textFill>
        </w:rPr>
        <w:t>决定书之日起</w:t>
      </w:r>
      <w:r>
        <w:rPr>
          <w:rFonts w:hint="eastAsia" w:eastAsia="仿宋_GB2312"/>
          <w:color w:val="000000" w:themeColor="text1"/>
          <w:kern w:val="0"/>
          <w:sz w:val="32"/>
          <w:szCs w:val="32"/>
          <w:lang w:val="en-US" w:eastAsia="zh-CN"/>
          <w14:textFill>
            <w14:solidFill>
              <w14:schemeClr w14:val="tx1"/>
            </w14:solidFill>
          </w14:textFill>
        </w:rPr>
        <w:t>立即</w:t>
      </w:r>
      <w:r>
        <w:rPr>
          <w:rFonts w:eastAsia="仿宋_GB2312"/>
          <w:color w:val="000000" w:themeColor="text1"/>
          <w:kern w:val="0"/>
          <w:sz w:val="32"/>
          <w:szCs w:val="32"/>
          <w14:textFill>
            <w14:solidFill>
              <w14:schemeClr w14:val="tx1"/>
            </w14:solidFill>
          </w14:textFill>
        </w:rPr>
        <w:t>改正违法行为。</w:t>
      </w:r>
      <w:r>
        <w:rPr>
          <w:rFonts w:hint="eastAsia" w:eastAsia="仿宋_GB2312"/>
          <w:color w:val="000000" w:themeColor="text1"/>
          <w:kern w:val="0"/>
          <w:sz w:val="32"/>
          <w:szCs w:val="32"/>
          <w:lang w:val="en-US" w:eastAsia="zh-CN"/>
          <w14:textFill>
            <w14:solidFill>
              <w14:schemeClr w14:val="tx1"/>
            </w14:solidFill>
          </w14:textFill>
        </w:rPr>
        <w:t>你单位应在生产经营中保持大气污染防治设施正常使用</w:t>
      </w:r>
      <w:r>
        <w:rPr>
          <w:rFonts w:hint="eastAsia" w:eastAsia="仿宋_GB2312"/>
          <w:color w:val="000000" w:themeColor="text1"/>
          <w:kern w:val="0"/>
          <w:sz w:val="32"/>
          <w:szCs w:val="32"/>
          <w:lang w:eastAsia="zh-CN"/>
          <w14:textFill>
            <w14:solidFill>
              <w14:schemeClr w14:val="tx1"/>
            </w14:solidFill>
          </w14:textFill>
        </w:rPr>
        <w:t>。</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348" w:lineRule="auto"/>
        <w:ind w:firstLine="640" w:firstLineChars="200"/>
        <w:jc w:val="left"/>
        <w:textAlignment w:val="auto"/>
        <w:rPr>
          <w:rFonts w:ascii="楷体" w:hAnsi="楷体" w:eastAsia="楷体"/>
          <w:color w:val="000000" w:themeColor="text1"/>
          <w:kern w:val="0"/>
          <w:sz w:val="32"/>
          <w:szCs w:val="32"/>
          <w14:textFill>
            <w14:solidFill>
              <w14:schemeClr w14:val="tx1"/>
            </w14:solidFill>
          </w14:textFill>
        </w:rPr>
      </w:pPr>
      <w:r>
        <w:rPr>
          <w:rFonts w:ascii="楷体" w:hAnsi="楷体" w:eastAsia="楷体"/>
          <w:color w:val="000000" w:themeColor="text1"/>
          <w:kern w:val="0"/>
          <w:sz w:val="32"/>
          <w:szCs w:val="32"/>
          <w14:textFill>
            <w14:solidFill>
              <w14:schemeClr w14:val="tx1"/>
            </w14:solidFill>
          </w14:textFill>
        </w:rPr>
        <w:t>（二）关于</w:t>
      </w:r>
      <w:r>
        <w:rPr>
          <w:rFonts w:hint="eastAsia" w:ascii="楷体" w:hAnsi="楷体" w:eastAsia="楷体"/>
          <w:color w:val="000000" w:themeColor="text1"/>
          <w:kern w:val="0"/>
          <w:sz w:val="32"/>
          <w:szCs w:val="32"/>
          <w:lang w:eastAsia="zh-CN"/>
          <w14:textFill>
            <w14:solidFill>
              <w14:schemeClr w14:val="tx1"/>
            </w14:solidFill>
          </w14:textFill>
        </w:rPr>
        <w:t>处罚决定</w:t>
      </w:r>
      <w:r>
        <w:rPr>
          <w:rFonts w:ascii="楷体" w:hAnsi="楷体" w:eastAsia="楷体"/>
          <w:color w:val="000000" w:themeColor="text1"/>
          <w:kern w:val="0"/>
          <w:sz w:val="32"/>
          <w:szCs w:val="32"/>
          <w14:textFill>
            <w14:solidFill>
              <w14:schemeClr w14:val="tx1"/>
            </w14:solidFill>
          </w14:textFill>
        </w:rPr>
        <w:t>的履行方式和期限</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348" w:lineRule="auto"/>
        <w:ind w:firstLine="640" w:firstLineChars="200"/>
        <w:jc w:val="left"/>
        <w:textAlignment w:val="auto"/>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依据</w:t>
      </w:r>
      <w:r>
        <w:rPr>
          <w:rFonts w:eastAsia="仿宋_GB2312"/>
          <w:color w:val="000000" w:themeColor="text1"/>
          <w:kern w:val="0"/>
          <w:sz w:val="32"/>
          <w:szCs w:val="32"/>
          <w14:textFill>
            <w14:solidFill>
              <w14:schemeClr w14:val="tx1"/>
            </w14:solidFill>
          </w14:textFill>
        </w:rPr>
        <w:t>《中华人民共和国行政处罚法》和《罚款决定与罚款收缴分离实施办法》的</w:t>
      </w:r>
      <w:r>
        <w:rPr>
          <w:rFonts w:hint="eastAsia" w:eastAsia="仿宋_GB2312"/>
          <w:color w:val="000000" w:themeColor="text1"/>
          <w:kern w:val="0"/>
          <w:sz w:val="32"/>
          <w:szCs w:val="32"/>
          <w:lang w:val="en-US" w:eastAsia="zh-CN"/>
          <w14:textFill>
            <w14:solidFill>
              <w14:schemeClr w14:val="tx1"/>
            </w14:solidFill>
          </w14:textFill>
        </w:rPr>
        <w:t>相关</w:t>
      </w:r>
      <w:r>
        <w:rPr>
          <w:rFonts w:eastAsia="仿宋_GB2312"/>
          <w:color w:val="000000" w:themeColor="text1"/>
          <w:kern w:val="0"/>
          <w:sz w:val="32"/>
          <w:szCs w:val="32"/>
          <w14:textFill>
            <w14:solidFill>
              <w14:schemeClr w14:val="tx1"/>
            </w14:solidFill>
          </w14:textFill>
        </w:rPr>
        <w:t>规定，你单位接到本处罚决定书之日起十五日内</w:t>
      </w:r>
      <w:r>
        <w:rPr>
          <w:rFonts w:hint="eastAsia" w:eastAsia="仿宋_GB2312"/>
          <w:color w:val="000000" w:themeColor="text1"/>
          <w:kern w:val="0"/>
          <w:sz w:val="32"/>
          <w:szCs w:val="32"/>
          <w:lang w:val="en-US" w:eastAsia="zh-CN"/>
          <w14:textFill>
            <w14:solidFill>
              <w14:schemeClr w14:val="tx1"/>
            </w14:solidFill>
          </w14:textFill>
        </w:rPr>
        <w:t>应</w:t>
      </w:r>
      <w:r>
        <w:rPr>
          <w:rFonts w:eastAsia="仿宋_GB2312"/>
          <w:color w:val="000000" w:themeColor="text1"/>
          <w:kern w:val="0"/>
          <w:sz w:val="32"/>
          <w:szCs w:val="32"/>
          <w14:textFill>
            <w14:solidFill>
              <w14:schemeClr w14:val="tx1"/>
            </w14:solidFill>
          </w14:textFill>
        </w:rPr>
        <w:t>领取《非税收入统一缴款书</w:t>
      </w:r>
      <w:r>
        <w:rPr>
          <w:rFonts w:hint="eastAsia" w:eastAsia="仿宋_GB2312"/>
          <w:color w:val="000000" w:themeColor="text1"/>
          <w:kern w:val="0"/>
          <w:sz w:val="32"/>
          <w:szCs w:val="32"/>
          <w14:textFill>
            <w14:solidFill>
              <w14:schemeClr w14:val="tx1"/>
            </w14:solidFill>
          </w14:textFill>
        </w:rPr>
        <w:t>（缴款通知书）</w:t>
      </w:r>
      <w:r>
        <w:rPr>
          <w:rFonts w:eastAsia="仿宋_GB2312"/>
          <w:color w:val="000000" w:themeColor="text1"/>
          <w:kern w:val="0"/>
          <w:sz w:val="32"/>
          <w:szCs w:val="32"/>
          <w14:textFill>
            <w14:solidFill>
              <w14:schemeClr w14:val="tx1"/>
            </w14:solidFill>
          </w14:textFill>
        </w:rPr>
        <w:t>》并缴至指定银行。你单位逾期不缴纳罚款的，我局</w:t>
      </w:r>
      <w:r>
        <w:rPr>
          <w:rFonts w:hint="eastAsia" w:eastAsia="仿宋_GB2312"/>
          <w:color w:val="000000" w:themeColor="text1"/>
          <w:kern w:val="0"/>
          <w:sz w:val="32"/>
          <w:szCs w:val="32"/>
          <w:lang w:val="en-US" w:eastAsia="zh-CN"/>
          <w14:textFill>
            <w14:solidFill>
              <w14:schemeClr w14:val="tx1"/>
            </w14:solidFill>
          </w14:textFill>
        </w:rPr>
        <w:t>可以</w:t>
      </w:r>
      <w:r>
        <w:rPr>
          <w:rFonts w:eastAsia="仿宋_GB2312"/>
          <w:color w:val="000000" w:themeColor="text1"/>
          <w:kern w:val="0"/>
          <w:sz w:val="32"/>
          <w:szCs w:val="32"/>
          <w14:textFill>
            <w14:solidFill>
              <w14:schemeClr w14:val="tx1"/>
            </w14:solidFill>
          </w14:textFill>
        </w:rPr>
        <w:t xml:space="preserve">依法每日按罚款数额的3%加处罚款。      </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348" w:lineRule="auto"/>
        <w:ind w:firstLine="720" w:firstLineChars="225"/>
        <w:jc w:val="left"/>
        <w:textAlignment w:val="auto"/>
        <w:rPr>
          <w:rFonts w:eastAsia="黑体"/>
          <w:color w:val="000000" w:themeColor="text1"/>
          <w:kern w:val="0"/>
          <w:sz w:val="32"/>
          <w:szCs w:val="32"/>
          <w:u w:val="single"/>
          <w14:textFill>
            <w14:solidFill>
              <w14:schemeClr w14:val="tx1"/>
            </w14:solidFill>
          </w14:textFill>
        </w:rPr>
      </w:pPr>
      <w:r>
        <w:rPr>
          <w:rFonts w:eastAsia="黑体"/>
          <w:color w:val="000000" w:themeColor="text1"/>
          <w:kern w:val="0"/>
          <w:sz w:val="32"/>
          <w:szCs w:val="32"/>
          <w14:textFill>
            <w14:solidFill>
              <w14:schemeClr w14:val="tx1"/>
            </w14:solidFill>
          </w14:textFill>
        </w:rPr>
        <w:t xml:space="preserve">四、申请行政复议或者提起行政诉讼的途径和期限 </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348" w:lineRule="auto"/>
        <w:ind w:firstLine="640" w:firstLineChars="200"/>
        <w:jc w:val="left"/>
        <w:textAlignment w:val="auto"/>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如对本处罚决定不服，</w:t>
      </w:r>
      <w:r>
        <w:rPr>
          <w:rFonts w:hint="eastAsia" w:eastAsia="仿宋_GB2312"/>
          <w:color w:val="000000" w:themeColor="text1"/>
          <w:kern w:val="0"/>
          <w:sz w:val="32"/>
          <w:szCs w:val="32"/>
          <w:lang w:val="en-US" w:eastAsia="zh-CN"/>
          <w14:textFill>
            <w14:solidFill>
              <w14:schemeClr w14:val="tx1"/>
            </w14:solidFill>
          </w14:textFill>
        </w:rPr>
        <w:t>你单位</w:t>
      </w:r>
      <w:r>
        <w:rPr>
          <w:rFonts w:eastAsia="仿宋_GB2312"/>
          <w:color w:val="000000" w:themeColor="text1"/>
          <w:kern w:val="0"/>
          <w:sz w:val="32"/>
          <w:szCs w:val="32"/>
          <w14:textFill>
            <w14:solidFill>
              <w14:schemeClr w14:val="tx1"/>
            </w14:solidFill>
          </w14:textFill>
        </w:rPr>
        <w:t>可在收到本处罚决定书之日起</w:t>
      </w:r>
      <w:r>
        <w:rPr>
          <w:rFonts w:hint="eastAsia" w:eastAsia="仿宋_GB2312"/>
          <w:color w:val="000000" w:themeColor="text1"/>
          <w:kern w:val="0"/>
          <w:sz w:val="32"/>
          <w:szCs w:val="32"/>
          <w:lang w:val="en-US" w:eastAsia="zh-CN"/>
          <w14:textFill>
            <w14:solidFill>
              <w14:schemeClr w14:val="tx1"/>
            </w14:solidFill>
          </w14:textFill>
        </w:rPr>
        <w:t>60</w:t>
      </w:r>
      <w:r>
        <w:rPr>
          <w:rFonts w:eastAsia="仿宋_GB2312"/>
          <w:color w:val="000000" w:themeColor="text1"/>
          <w:kern w:val="0"/>
          <w:sz w:val="32"/>
          <w:szCs w:val="32"/>
          <w14:textFill>
            <w14:solidFill>
              <w14:schemeClr w14:val="tx1"/>
            </w14:solidFill>
          </w14:textFill>
        </w:rPr>
        <w:t>日内向中华人民共和国生态环境部或者天津市人民政府申请</w:t>
      </w:r>
      <w:r>
        <w:rPr>
          <w:rFonts w:hint="eastAsia" w:eastAsia="仿宋_GB2312"/>
          <w:color w:val="000000" w:themeColor="text1"/>
          <w:kern w:val="0"/>
          <w:sz w:val="32"/>
          <w:szCs w:val="32"/>
          <w:lang w:val="en-US" w:eastAsia="zh-CN"/>
          <w14:textFill>
            <w14:solidFill>
              <w14:schemeClr w14:val="tx1"/>
            </w14:solidFill>
          </w14:textFill>
        </w:rPr>
        <w:t>行政</w:t>
      </w:r>
      <w:r>
        <w:rPr>
          <w:rFonts w:eastAsia="仿宋_GB2312"/>
          <w:color w:val="000000" w:themeColor="text1"/>
          <w:kern w:val="0"/>
          <w:sz w:val="32"/>
          <w:szCs w:val="32"/>
          <w14:textFill>
            <w14:solidFill>
              <w14:schemeClr w14:val="tx1"/>
            </w14:solidFill>
          </w14:textFill>
        </w:rPr>
        <w:t>复议，也可在</w:t>
      </w:r>
      <w:r>
        <w:rPr>
          <w:rFonts w:hint="eastAsia" w:eastAsia="仿宋_GB2312"/>
          <w:color w:val="000000" w:themeColor="text1"/>
          <w:kern w:val="0"/>
          <w:sz w:val="32"/>
          <w:szCs w:val="32"/>
          <w:lang w:val="en-US" w:eastAsia="zh-CN"/>
          <w14:textFill>
            <w14:solidFill>
              <w14:schemeClr w14:val="tx1"/>
            </w14:solidFill>
          </w14:textFill>
        </w:rPr>
        <w:t>6</w:t>
      </w:r>
      <w:r>
        <w:rPr>
          <w:rFonts w:eastAsia="仿宋_GB2312"/>
          <w:color w:val="000000" w:themeColor="text1"/>
          <w:kern w:val="0"/>
          <w:sz w:val="32"/>
          <w:szCs w:val="32"/>
          <w14:textFill>
            <w14:solidFill>
              <w14:schemeClr w14:val="tx1"/>
            </w14:solidFill>
          </w14:textFill>
        </w:rPr>
        <w:t>个月内直接向天津铁路运输法院</w:t>
      </w:r>
      <w:r>
        <w:rPr>
          <w:rFonts w:hint="eastAsia" w:eastAsia="仿宋_GB2312"/>
          <w:color w:val="000000" w:themeColor="text1"/>
          <w:kern w:val="0"/>
          <w:sz w:val="32"/>
          <w:szCs w:val="32"/>
          <w:lang w:val="en-US" w:eastAsia="zh-CN"/>
          <w14:textFill>
            <w14:solidFill>
              <w14:schemeClr w14:val="tx1"/>
            </w14:solidFill>
          </w14:textFill>
        </w:rPr>
        <w:t>提起行政</w:t>
      </w:r>
      <w:r>
        <w:rPr>
          <w:rFonts w:eastAsia="仿宋_GB2312"/>
          <w:color w:val="000000" w:themeColor="text1"/>
          <w:kern w:val="0"/>
          <w:sz w:val="32"/>
          <w:szCs w:val="32"/>
          <w14:textFill>
            <w14:solidFill>
              <w14:schemeClr w14:val="tx1"/>
            </w14:solidFill>
          </w14:textFill>
        </w:rPr>
        <w:t>起诉。申请行政复议或者提起行政诉讼，不停止</w:t>
      </w:r>
      <w:r>
        <w:rPr>
          <w:rFonts w:hint="eastAsia" w:eastAsia="仿宋_GB2312"/>
          <w:color w:val="000000" w:themeColor="text1"/>
          <w:kern w:val="0"/>
          <w:sz w:val="32"/>
          <w:szCs w:val="32"/>
          <w:lang w:val="en-US" w:eastAsia="zh-CN"/>
          <w14:textFill>
            <w14:solidFill>
              <w14:schemeClr w14:val="tx1"/>
            </w14:solidFill>
          </w14:textFill>
        </w:rPr>
        <w:t>本</w:t>
      </w:r>
      <w:r>
        <w:rPr>
          <w:rFonts w:eastAsia="仿宋_GB2312"/>
          <w:color w:val="000000" w:themeColor="text1"/>
          <w:kern w:val="0"/>
          <w:sz w:val="32"/>
          <w:szCs w:val="32"/>
          <w14:textFill>
            <w14:solidFill>
              <w14:schemeClr w14:val="tx1"/>
            </w14:solidFill>
          </w14:textFill>
        </w:rPr>
        <w:t>行政处罚决定的执行。逾期</w:t>
      </w:r>
      <w:r>
        <w:rPr>
          <w:rFonts w:eastAsia="仿宋_GB2312"/>
          <w:color w:val="000000" w:themeColor="text1"/>
          <w:spacing w:val="1"/>
          <w:kern w:val="0"/>
          <w:sz w:val="32"/>
          <w:szCs w:val="32"/>
          <w14:textFill>
            <w14:solidFill>
              <w14:schemeClr w14:val="tx1"/>
            </w14:solidFill>
          </w14:textFill>
        </w:rPr>
        <w:t>不</w:t>
      </w:r>
      <w:r>
        <w:rPr>
          <w:rFonts w:eastAsia="仿宋_GB2312"/>
          <w:color w:val="000000" w:themeColor="text1"/>
          <w:kern w:val="0"/>
          <w:sz w:val="32"/>
          <w:szCs w:val="32"/>
          <w14:textFill>
            <w14:solidFill>
              <w14:schemeClr w14:val="tx1"/>
            </w14:solidFill>
          </w14:textFill>
        </w:rPr>
        <w:t>申</w:t>
      </w:r>
      <w:r>
        <w:rPr>
          <w:rFonts w:eastAsia="仿宋_GB2312"/>
          <w:color w:val="000000" w:themeColor="text1"/>
          <w:spacing w:val="1"/>
          <w:kern w:val="0"/>
          <w:sz w:val="32"/>
          <w:szCs w:val="32"/>
          <w14:textFill>
            <w14:solidFill>
              <w14:schemeClr w14:val="tx1"/>
            </w14:solidFill>
          </w14:textFill>
        </w:rPr>
        <w:t>请</w:t>
      </w:r>
      <w:r>
        <w:rPr>
          <w:rFonts w:eastAsia="仿宋_GB2312"/>
          <w:color w:val="000000" w:themeColor="text1"/>
          <w:kern w:val="0"/>
          <w:sz w:val="32"/>
          <w:szCs w:val="32"/>
          <w14:textFill>
            <w14:solidFill>
              <w14:schemeClr w14:val="tx1"/>
            </w14:solidFill>
          </w14:textFill>
        </w:rPr>
        <w:t>行政</w:t>
      </w:r>
      <w:r>
        <w:rPr>
          <w:rFonts w:eastAsia="仿宋_GB2312"/>
          <w:color w:val="000000" w:themeColor="text1"/>
          <w:spacing w:val="1"/>
          <w:kern w:val="0"/>
          <w:sz w:val="32"/>
          <w:szCs w:val="32"/>
          <w14:textFill>
            <w14:solidFill>
              <w14:schemeClr w14:val="tx1"/>
            </w14:solidFill>
          </w14:textFill>
        </w:rPr>
        <w:t>复</w:t>
      </w:r>
      <w:r>
        <w:rPr>
          <w:rFonts w:eastAsia="仿宋_GB2312"/>
          <w:color w:val="000000" w:themeColor="text1"/>
          <w:kern w:val="0"/>
          <w:sz w:val="32"/>
          <w:szCs w:val="32"/>
          <w14:textFill>
            <w14:solidFill>
              <w14:schemeClr w14:val="tx1"/>
            </w14:solidFill>
          </w14:textFill>
        </w:rPr>
        <w:t>议</w:t>
      </w:r>
      <w:r>
        <w:rPr>
          <w:rFonts w:eastAsia="仿宋_GB2312"/>
          <w:color w:val="000000" w:themeColor="text1"/>
          <w:spacing w:val="1"/>
          <w:kern w:val="0"/>
          <w:sz w:val="32"/>
          <w:szCs w:val="32"/>
          <w14:textFill>
            <w14:solidFill>
              <w14:schemeClr w14:val="tx1"/>
            </w14:solidFill>
          </w14:textFill>
        </w:rPr>
        <w:t>，</w:t>
      </w:r>
      <w:r>
        <w:rPr>
          <w:rFonts w:eastAsia="仿宋_GB2312"/>
          <w:color w:val="000000" w:themeColor="text1"/>
          <w:kern w:val="0"/>
          <w:sz w:val="32"/>
          <w:szCs w:val="32"/>
          <w14:textFill>
            <w14:solidFill>
              <w14:schemeClr w14:val="tx1"/>
            </w14:solidFill>
          </w14:textFill>
        </w:rPr>
        <w:t>不提</w:t>
      </w:r>
      <w:r>
        <w:rPr>
          <w:rFonts w:eastAsia="仿宋_GB2312"/>
          <w:color w:val="000000" w:themeColor="text1"/>
          <w:spacing w:val="1"/>
          <w:kern w:val="0"/>
          <w:sz w:val="32"/>
          <w:szCs w:val="32"/>
          <w14:textFill>
            <w14:solidFill>
              <w14:schemeClr w14:val="tx1"/>
            </w14:solidFill>
          </w14:textFill>
        </w:rPr>
        <w:t>起</w:t>
      </w:r>
      <w:r>
        <w:rPr>
          <w:rFonts w:eastAsia="仿宋_GB2312"/>
          <w:color w:val="000000" w:themeColor="text1"/>
          <w:kern w:val="0"/>
          <w:sz w:val="32"/>
          <w:szCs w:val="32"/>
          <w14:textFill>
            <w14:solidFill>
              <w14:schemeClr w14:val="tx1"/>
            </w14:solidFill>
          </w14:textFill>
        </w:rPr>
        <w:t>行</w:t>
      </w:r>
      <w:r>
        <w:rPr>
          <w:rFonts w:eastAsia="仿宋_GB2312"/>
          <w:color w:val="000000" w:themeColor="text1"/>
          <w:spacing w:val="1"/>
          <w:kern w:val="0"/>
          <w:sz w:val="32"/>
          <w:szCs w:val="32"/>
          <w14:textFill>
            <w14:solidFill>
              <w14:schemeClr w14:val="tx1"/>
            </w14:solidFill>
          </w14:textFill>
        </w:rPr>
        <w:t>政</w:t>
      </w:r>
      <w:r>
        <w:rPr>
          <w:rFonts w:eastAsia="仿宋_GB2312"/>
          <w:color w:val="000000" w:themeColor="text1"/>
          <w:kern w:val="0"/>
          <w:sz w:val="32"/>
          <w:szCs w:val="32"/>
          <w14:textFill>
            <w14:solidFill>
              <w14:schemeClr w14:val="tx1"/>
            </w14:solidFill>
          </w14:textFill>
        </w:rPr>
        <w:t>诉讼</w:t>
      </w:r>
      <w:r>
        <w:rPr>
          <w:rFonts w:eastAsia="仿宋_GB2312"/>
          <w:color w:val="000000" w:themeColor="text1"/>
          <w:spacing w:val="1"/>
          <w:kern w:val="0"/>
          <w:sz w:val="32"/>
          <w:szCs w:val="32"/>
          <w14:textFill>
            <w14:solidFill>
              <w14:schemeClr w14:val="tx1"/>
            </w14:solidFill>
          </w14:textFill>
        </w:rPr>
        <w:t>，</w:t>
      </w:r>
      <w:r>
        <w:rPr>
          <w:rFonts w:eastAsia="仿宋_GB2312"/>
          <w:color w:val="000000" w:themeColor="text1"/>
          <w:kern w:val="0"/>
          <w:sz w:val="32"/>
          <w:szCs w:val="32"/>
          <w14:textFill>
            <w14:solidFill>
              <w14:schemeClr w14:val="tx1"/>
            </w14:solidFill>
          </w14:textFill>
        </w:rPr>
        <w:t>又</w:t>
      </w:r>
      <w:r>
        <w:rPr>
          <w:rFonts w:eastAsia="仿宋_GB2312"/>
          <w:color w:val="000000" w:themeColor="text1"/>
          <w:spacing w:val="1"/>
          <w:kern w:val="0"/>
          <w:sz w:val="32"/>
          <w:szCs w:val="32"/>
          <w14:textFill>
            <w14:solidFill>
              <w14:schemeClr w14:val="tx1"/>
            </w14:solidFill>
          </w14:textFill>
        </w:rPr>
        <w:t>不</w:t>
      </w:r>
      <w:r>
        <w:rPr>
          <w:rFonts w:eastAsia="仿宋_GB2312"/>
          <w:color w:val="000000" w:themeColor="text1"/>
          <w:kern w:val="0"/>
          <w:sz w:val="32"/>
          <w:szCs w:val="32"/>
          <w14:textFill>
            <w14:solidFill>
              <w14:schemeClr w14:val="tx1"/>
            </w14:solidFill>
          </w14:textFill>
        </w:rPr>
        <w:t>履行</w:t>
      </w:r>
      <w:r>
        <w:rPr>
          <w:rFonts w:eastAsia="仿宋_GB2312"/>
          <w:color w:val="000000" w:themeColor="text1"/>
          <w:spacing w:val="1"/>
          <w:kern w:val="0"/>
          <w:sz w:val="32"/>
          <w:szCs w:val="32"/>
          <w14:textFill>
            <w14:solidFill>
              <w14:schemeClr w14:val="tx1"/>
            </w14:solidFill>
          </w14:textFill>
        </w:rPr>
        <w:t>本</w:t>
      </w:r>
      <w:r>
        <w:rPr>
          <w:rFonts w:eastAsia="仿宋_GB2312"/>
          <w:color w:val="000000" w:themeColor="text1"/>
          <w:kern w:val="0"/>
          <w:sz w:val="32"/>
          <w:szCs w:val="32"/>
          <w14:textFill>
            <w14:solidFill>
              <w14:schemeClr w14:val="tx1"/>
            </w14:solidFill>
          </w14:textFill>
        </w:rPr>
        <w:t>处</w:t>
      </w:r>
      <w:r>
        <w:rPr>
          <w:rFonts w:eastAsia="仿宋_GB2312"/>
          <w:color w:val="000000" w:themeColor="text1"/>
          <w:spacing w:val="1"/>
          <w:kern w:val="0"/>
          <w:sz w:val="32"/>
          <w:szCs w:val="32"/>
          <w14:textFill>
            <w14:solidFill>
              <w14:schemeClr w14:val="tx1"/>
            </w14:solidFill>
          </w14:textFill>
        </w:rPr>
        <w:t>罚</w:t>
      </w:r>
      <w:r>
        <w:rPr>
          <w:rFonts w:eastAsia="仿宋_GB2312"/>
          <w:color w:val="000000" w:themeColor="text1"/>
          <w:kern w:val="0"/>
          <w:sz w:val="32"/>
          <w:szCs w:val="32"/>
          <w14:textFill>
            <w14:solidFill>
              <w14:schemeClr w14:val="tx1"/>
            </w14:solidFill>
          </w14:textFill>
        </w:rPr>
        <w:t>决定</w:t>
      </w:r>
      <w:r>
        <w:rPr>
          <w:rFonts w:eastAsia="仿宋_GB2312"/>
          <w:color w:val="000000" w:themeColor="text1"/>
          <w:spacing w:val="1"/>
          <w:kern w:val="0"/>
          <w:sz w:val="32"/>
          <w:szCs w:val="32"/>
          <w14:textFill>
            <w14:solidFill>
              <w14:schemeClr w14:val="tx1"/>
            </w14:solidFill>
          </w14:textFill>
        </w:rPr>
        <w:t>的</w:t>
      </w:r>
      <w:r>
        <w:rPr>
          <w:rFonts w:eastAsia="仿宋_GB2312"/>
          <w:color w:val="000000" w:themeColor="text1"/>
          <w:kern w:val="0"/>
          <w:sz w:val="32"/>
          <w:szCs w:val="32"/>
          <w14:textFill>
            <w14:solidFill>
              <w14:schemeClr w14:val="tx1"/>
            </w14:solidFill>
          </w14:textFill>
        </w:rPr>
        <w:t>，</w:t>
      </w:r>
      <w:r>
        <w:rPr>
          <w:rFonts w:eastAsia="仿宋_GB2312"/>
          <w:color w:val="000000" w:themeColor="text1"/>
          <w:spacing w:val="1"/>
          <w:kern w:val="0"/>
          <w:sz w:val="32"/>
          <w:szCs w:val="32"/>
          <w14:textFill>
            <w14:solidFill>
              <w14:schemeClr w14:val="tx1"/>
            </w14:solidFill>
          </w14:textFill>
        </w:rPr>
        <w:t>我</w:t>
      </w:r>
      <w:r>
        <w:rPr>
          <w:rFonts w:eastAsia="仿宋_GB2312"/>
          <w:color w:val="000000" w:themeColor="text1"/>
          <w:kern w:val="0"/>
          <w:sz w:val="32"/>
          <w:szCs w:val="32"/>
          <w14:textFill>
            <w14:solidFill>
              <w14:schemeClr w14:val="tx1"/>
            </w14:solidFill>
          </w14:textFill>
        </w:rPr>
        <w:t>局将</w:t>
      </w:r>
      <w:r>
        <w:rPr>
          <w:rFonts w:eastAsia="仿宋_GB2312"/>
          <w:color w:val="000000" w:themeColor="text1"/>
          <w:spacing w:val="1"/>
          <w:kern w:val="0"/>
          <w:sz w:val="32"/>
          <w:szCs w:val="32"/>
          <w14:textFill>
            <w14:solidFill>
              <w14:schemeClr w14:val="tx1"/>
            </w14:solidFill>
          </w14:textFill>
        </w:rPr>
        <w:t>依</w:t>
      </w:r>
      <w:r>
        <w:rPr>
          <w:rFonts w:eastAsia="仿宋_GB2312"/>
          <w:color w:val="000000" w:themeColor="text1"/>
          <w:kern w:val="0"/>
          <w:sz w:val="32"/>
          <w:szCs w:val="32"/>
          <w14:textFill>
            <w14:solidFill>
              <w14:schemeClr w14:val="tx1"/>
            </w14:solidFill>
          </w14:textFill>
        </w:rPr>
        <w:t>法</w:t>
      </w:r>
      <w:r>
        <w:rPr>
          <w:rFonts w:eastAsia="仿宋_GB2312"/>
          <w:color w:val="000000" w:themeColor="text1"/>
          <w:spacing w:val="1"/>
          <w:kern w:val="0"/>
          <w:sz w:val="32"/>
          <w:szCs w:val="32"/>
          <w14:textFill>
            <w14:solidFill>
              <w14:schemeClr w14:val="tx1"/>
            </w14:solidFill>
          </w14:textFill>
        </w:rPr>
        <w:t>申</w:t>
      </w:r>
      <w:r>
        <w:rPr>
          <w:rFonts w:eastAsia="仿宋_GB2312"/>
          <w:color w:val="000000" w:themeColor="text1"/>
          <w:kern w:val="0"/>
          <w:sz w:val="32"/>
          <w:szCs w:val="32"/>
          <w14:textFill>
            <w14:solidFill>
              <w14:schemeClr w14:val="tx1"/>
            </w14:solidFill>
          </w14:textFill>
        </w:rPr>
        <w:t>请人</w:t>
      </w:r>
      <w:r>
        <w:rPr>
          <w:rFonts w:eastAsia="仿宋_GB2312"/>
          <w:color w:val="000000" w:themeColor="text1"/>
          <w:spacing w:val="1"/>
          <w:kern w:val="0"/>
          <w:sz w:val="32"/>
          <w:szCs w:val="32"/>
          <w14:textFill>
            <w14:solidFill>
              <w14:schemeClr w14:val="tx1"/>
            </w14:solidFill>
          </w14:textFill>
        </w:rPr>
        <w:t>民法</w:t>
      </w:r>
      <w:r>
        <w:rPr>
          <w:rFonts w:eastAsia="仿宋_GB2312"/>
          <w:color w:val="000000" w:themeColor="text1"/>
          <w:spacing w:val="2"/>
          <w:kern w:val="0"/>
          <w:sz w:val="32"/>
          <w:szCs w:val="32"/>
          <w14:textFill>
            <w14:solidFill>
              <w14:schemeClr w14:val="tx1"/>
            </w14:solidFill>
          </w14:textFill>
        </w:rPr>
        <w:t>院</w:t>
      </w:r>
      <w:r>
        <w:rPr>
          <w:rFonts w:eastAsia="仿宋_GB2312"/>
          <w:color w:val="000000" w:themeColor="text1"/>
          <w:spacing w:val="1"/>
          <w:kern w:val="0"/>
          <w:sz w:val="32"/>
          <w:szCs w:val="32"/>
          <w14:textFill>
            <w14:solidFill>
              <w14:schemeClr w14:val="tx1"/>
            </w14:solidFill>
          </w14:textFill>
        </w:rPr>
        <w:t>强</w:t>
      </w:r>
      <w:r>
        <w:rPr>
          <w:rFonts w:eastAsia="仿宋_GB2312"/>
          <w:color w:val="000000" w:themeColor="text1"/>
          <w:kern w:val="0"/>
          <w:sz w:val="32"/>
          <w:szCs w:val="32"/>
          <w14:textFill>
            <w14:solidFill>
              <w14:schemeClr w14:val="tx1"/>
            </w14:solidFill>
          </w14:textFill>
        </w:rPr>
        <w:t>制执行。</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348" w:lineRule="auto"/>
        <w:ind w:firstLine="640" w:firstLineChars="200"/>
        <w:jc w:val="left"/>
        <w:textAlignment w:val="auto"/>
        <w:rPr>
          <w:rFonts w:hint="eastAsia" w:ascii="黑体" w:hAnsi="黑体" w:eastAsia="黑体" w:cs="黑体"/>
          <w:b w:val="0"/>
          <w:bCs w:val="0"/>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14:textFill>
            <w14:solidFill>
              <w14:schemeClr w14:val="tx1"/>
            </w14:solidFill>
          </w14:textFill>
        </w:rPr>
        <w:t>五、信用中国网站信用修复</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348" w:lineRule="auto"/>
        <w:ind w:firstLine="640" w:firstLineChars="200"/>
        <w:jc w:val="left"/>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你单位自觉履行本行政处罚决定内容满3个月，且经我局复查认定你单位完成上述违法行为整改工作后，你单位可注册、登录“信用中国（天津）”网站（https://credit.fzgg.tj.gov.cn/）企业信息查询页面自助办理行政处罚信用修复。</w:t>
      </w:r>
    </w:p>
    <w:p>
      <w:pPr>
        <w:tabs>
          <w:tab w:val="left" w:pos="5035"/>
          <w:tab w:val="left" w:pos="8460"/>
          <w:tab w:val="left" w:pos="9265"/>
        </w:tabs>
        <w:autoSpaceDE w:val="0"/>
        <w:autoSpaceDN w:val="0"/>
        <w:adjustRightInd w:val="0"/>
        <w:snapToGrid w:val="0"/>
        <w:spacing w:line="360" w:lineRule="auto"/>
        <w:ind w:right="-20"/>
        <w:jc w:val="left"/>
        <w:rPr>
          <w:rFonts w:hint="default" w:eastAsia="仿宋_GB2312"/>
          <w:color w:val="000000" w:themeColor="text1"/>
          <w:kern w:val="0"/>
          <w:sz w:val="32"/>
          <w:szCs w:val="32"/>
          <w:lang w:val="en-US" w:eastAsia="zh-CN"/>
          <w14:textFill>
            <w14:solidFill>
              <w14:schemeClr w14:val="tx1"/>
            </w14:solidFill>
          </w14:textFill>
        </w:rPr>
      </w:pPr>
      <w:r>
        <w:rPr>
          <w:rFonts w:eastAsia="仿宋_GB2312"/>
          <w:color w:val="000000" w:themeColor="text1"/>
          <w:kern w:val="0"/>
          <w:sz w:val="32"/>
          <w:szCs w:val="32"/>
          <w14:textFill>
            <w14:solidFill>
              <w14:schemeClr w14:val="tx1"/>
            </w14:solidFill>
          </w14:textFill>
        </w:rPr>
        <w:t>联系人：</w:t>
      </w:r>
      <w:r>
        <w:rPr>
          <w:rFonts w:hint="eastAsia" w:eastAsia="仿宋_GB2312"/>
          <w:color w:val="000000" w:themeColor="text1"/>
          <w:kern w:val="0"/>
          <w:sz w:val="32"/>
          <w:szCs w:val="32"/>
          <w:lang w:val="en-US" w:eastAsia="zh-CN"/>
          <w14:textFill>
            <w14:solidFill>
              <w14:schemeClr w14:val="tx1"/>
            </w14:solidFill>
          </w14:textFill>
        </w:rPr>
        <w:t>唐梦璐</w:t>
      </w:r>
      <w:r>
        <w:rPr>
          <w:rFonts w:eastAsia="仿宋_GB2312"/>
          <w:color w:val="000000" w:themeColor="text1"/>
          <w:kern w:val="0"/>
          <w:sz w:val="32"/>
          <w:szCs w:val="32"/>
          <w14:textFill>
            <w14:solidFill>
              <w14:schemeClr w14:val="tx1"/>
            </w14:solidFill>
          </w14:textFill>
        </w:rPr>
        <w:t xml:space="preserve">                 联系电</w:t>
      </w:r>
      <w:r>
        <w:rPr>
          <w:rFonts w:eastAsia="仿宋_GB2312"/>
          <w:color w:val="000000" w:themeColor="text1"/>
          <w:spacing w:val="-1"/>
          <w:kern w:val="0"/>
          <w:sz w:val="32"/>
          <w:szCs w:val="32"/>
          <w14:textFill>
            <w14:solidFill>
              <w14:schemeClr w14:val="tx1"/>
            </w14:solidFill>
          </w14:textFill>
        </w:rPr>
        <w:t>话</w:t>
      </w:r>
      <w:r>
        <w:rPr>
          <w:rFonts w:eastAsia="仿宋_GB2312"/>
          <w:color w:val="000000" w:themeColor="text1"/>
          <w:spacing w:val="1"/>
          <w:kern w:val="0"/>
          <w:sz w:val="32"/>
          <w:szCs w:val="32"/>
          <w14:textFill>
            <w14:solidFill>
              <w14:schemeClr w14:val="tx1"/>
            </w14:solidFill>
          </w14:textFill>
        </w:rPr>
        <w:t>：</w:t>
      </w:r>
      <w:bookmarkStart w:id="4" w:name="PO_7_LianXiDianHua"/>
      <w:r>
        <w:rPr>
          <w:rFonts w:eastAsia="仿宋_GB2312"/>
          <w:color w:val="000000" w:themeColor="text1"/>
          <w:spacing w:val="1"/>
          <w:kern w:val="0"/>
          <w:sz w:val="32"/>
          <w:szCs w:val="32"/>
          <w14:textFill>
            <w14:solidFill>
              <w14:schemeClr w14:val="tx1"/>
            </w14:solidFill>
          </w14:textFill>
        </w:rPr>
        <w:t>87671</w:t>
      </w:r>
      <w:bookmarkEnd w:id="4"/>
      <w:r>
        <w:rPr>
          <w:rFonts w:eastAsia="仿宋_GB2312"/>
          <w:color w:val="000000" w:themeColor="text1"/>
          <w:spacing w:val="1"/>
          <w:kern w:val="0"/>
          <w:sz w:val="32"/>
          <w:szCs w:val="32"/>
          <w14:textFill>
            <w14:solidFill>
              <w14:schemeClr w14:val="tx1"/>
            </w14:solidFill>
          </w14:textFill>
        </w:rPr>
        <w:t>7</w:t>
      </w:r>
      <w:r>
        <w:rPr>
          <w:rFonts w:hint="eastAsia" w:eastAsia="仿宋_GB2312"/>
          <w:color w:val="000000" w:themeColor="text1"/>
          <w:spacing w:val="1"/>
          <w:kern w:val="0"/>
          <w:sz w:val="32"/>
          <w:szCs w:val="32"/>
          <w:lang w:val="en-US" w:eastAsia="zh-CN"/>
          <w14:textFill>
            <w14:solidFill>
              <w14:schemeClr w14:val="tx1"/>
            </w14:solidFill>
          </w14:textFill>
        </w:rPr>
        <w:t>77</w:t>
      </w:r>
    </w:p>
    <w:p>
      <w:pPr>
        <w:autoSpaceDE w:val="0"/>
        <w:autoSpaceDN w:val="0"/>
        <w:adjustRightInd w:val="0"/>
        <w:snapToGrid w:val="0"/>
        <w:spacing w:line="360" w:lineRule="auto"/>
        <w:jc w:val="left"/>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地  址：</w:t>
      </w:r>
      <w:bookmarkStart w:id="5" w:name="PO_2_BanLiDiDian"/>
      <w:r>
        <w:rPr>
          <w:rFonts w:eastAsia="仿宋_GB2312"/>
          <w:color w:val="000000" w:themeColor="text1"/>
          <w:kern w:val="0"/>
          <w:sz w:val="32"/>
          <w:szCs w:val="32"/>
          <w14:textFill>
            <w14:solidFill>
              <w14:schemeClr w14:val="tx1"/>
            </w14:solidFill>
          </w14:textFill>
        </w:rPr>
        <w:t>天津市南开区复康路17号</w:t>
      </w:r>
      <w:bookmarkEnd w:id="5"/>
      <w:r>
        <w:rPr>
          <w:rFonts w:eastAsia="仿宋_GB2312"/>
          <w:color w:val="000000" w:themeColor="text1"/>
          <w:kern w:val="0"/>
          <w:sz w:val="32"/>
          <w:szCs w:val="32"/>
          <w14:textFill>
            <w14:solidFill>
              <w14:schemeClr w14:val="tx1"/>
            </w14:solidFill>
          </w14:textFill>
        </w:rPr>
        <w:t xml:space="preserve"> 邮政编码：</w:t>
      </w:r>
      <w:bookmarkStart w:id="6" w:name="PO_2_DanWeiYouBian"/>
      <w:r>
        <w:rPr>
          <w:rFonts w:eastAsia="仿宋_GB2312"/>
          <w:color w:val="000000" w:themeColor="text1"/>
          <w:kern w:val="0"/>
          <w:sz w:val="32"/>
          <w:szCs w:val="32"/>
          <w14:textFill>
            <w14:solidFill>
              <w14:schemeClr w14:val="tx1"/>
            </w14:solidFill>
          </w14:textFill>
        </w:rPr>
        <w:t>300191</w:t>
      </w:r>
      <w:bookmarkEnd w:id="6"/>
    </w:p>
    <w:p>
      <w:pPr>
        <w:autoSpaceDE w:val="0"/>
        <w:autoSpaceDN w:val="0"/>
        <w:adjustRightInd w:val="0"/>
        <w:snapToGrid w:val="0"/>
        <w:spacing w:line="360" w:lineRule="auto"/>
        <w:jc w:val="left"/>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 xml:space="preserve">                                                                  </w:t>
      </w:r>
    </w:p>
    <w:p>
      <w:pPr>
        <w:adjustRightInd w:val="0"/>
        <w:snapToGrid w:val="0"/>
        <w:spacing w:line="360" w:lineRule="auto"/>
        <w:jc w:val="center"/>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 xml:space="preserve">                           </w:t>
      </w:r>
      <w:bookmarkStart w:id="7" w:name="PO_7_QianFaShiJian"/>
      <w:r>
        <w:rPr>
          <w:rFonts w:eastAsia="仿宋_GB2312"/>
          <w:color w:val="000000" w:themeColor="text1"/>
          <w:kern w:val="0"/>
          <w:sz w:val="32"/>
          <w:szCs w:val="32"/>
          <w14:textFill>
            <w14:solidFill>
              <w14:schemeClr w14:val="tx1"/>
            </w14:solidFill>
          </w14:textFill>
        </w:rPr>
        <w:t>20</w:t>
      </w:r>
      <w:r>
        <w:rPr>
          <w:rFonts w:hint="eastAsia" w:eastAsia="仿宋_GB2312"/>
          <w:color w:val="000000" w:themeColor="text1"/>
          <w:kern w:val="0"/>
          <w:sz w:val="32"/>
          <w:szCs w:val="32"/>
          <w:lang w:val="en-US" w:eastAsia="zh-CN"/>
          <w14:textFill>
            <w14:solidFill>
              <w14:schemeClr w14:val="tx1"/>
            </w14:solidFill>
          </w14:textFill>
        </w:rPr>
        <w:t>23</w:t>
      </w:r>
      <w:r>
        <w:rPr>
          <w:rFonts w:eastAsia="仿宋_GB2312"/>
          <w:color w:val="000000" w:themeColor="text1"/>
          <w:kern w:val="0"/>
          <w:sz w:val="32"/>
          <w:szCs w:val="32"/>
          <w14:textFill>
            <w14:solidFill>
              <w14:schemeClr w14:val="tx1"/>
            </w14:solidFill>
          </w14:textFill>
        </w:rPr>
        <w:t>年</w:t>
      </w:r>
      <w:r>
        <w:rPr>
          <w:rFonts w:hint="eastAsia" w:eastAsia="仿宋_GB2312"/>
          <w:color w:val="000000" w:themeColor="text1"/>
          <w:kern w:val="0"/>
          <w:sz w:val="32"/>
          <w:szCs w:val="32"/>
          <w:lang w:val="en-US" w:eastAsia="zh-CN"/>
          <w14:textFill>
            <w14:solidFill>
              <w14:schemeClr w14:val="tx1"/>
            </w14:solidFill>
          </w14:textFill>
        </w:rPr>
        <w:t>12</w:t>
      </w:r>
      <w:r>
        <w:rPr>
          <w:rFonts w:eastAsia="仿宋_GB2312"/>
          <w:color w:val="000000" w:themeColor="text1"/>
          <w:kern w:val="0"/>
          <w:sz w:val="32"/>
          <w:szCs w:val="32"/>
          <w14:textFill>
            <w14:solidFill>
              <w14:schemeClr w14:val="tx1"/>
            </w14:solidFill>
          </w14:textFill>
        </w:rPr>
        <w:t>月</w:t>
      </w:r>
      <w:bookmarkEnd w:id="7"/>
      <w:r>
        <w:rPr>
          <w:rFonts w:hint="eastAsia" w:eastAsia="仿宋_GB2312"/>
          <w:color w:val="000000" w:themeColor="text1"/>
          <w:kern w:val="0"/>
          <w:sz w:val="32"/>
          <w:szCs w:val="32"/>
          <w:lang w:val="en-US" w:eastAsia="zh-CN"/>
          <w14:textFill>
            <w14:solidFill>
              <w14:schemeClr w14:val="tx1"/>
            </w14:solidFill>
          </w14:textFill>
        </w:rPr>
        <w:t>19</w:t>
      </w:r>
      <w:r>
        <w:rPr>
          <w:rFonts w:eastAsia="仿宋_GB2312"/>
          <w:color w:val="000000" w:themeColor="text1"/>
          <w:kern w:val="0"/>
          <w:sz w:val="32"/>
          <w:szCs w:val="32"/>
          <w14:textFill>
            <w14:solidFill>
              <w14:schemeClr w14:val="tx1"/>
            </w14:solidFill>
          </w14:textFill>
        </w:rPr>
        <w:t>日</w:t>
      </w:r>
    </w:p>
    <w:p>
      <w:pPr>
        <w:tabs>
          <w:tab w:val="left" w:pos="9120"/>
        </w:tabs>
        <w:autoSpaceDE w:val="0"/>
        <w:autoSpaceDN w:val="0"/>
        <w:adjustRightInd w:val="0"/>
        <w:ind w:right="120"/>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注：此文书一式</w:t>
      </w:r>
      <w:r>
        <w:rPr>
          <w:rFonts w:hint="eastAsia" w:eastAsia="仿宋_GB2312"/>
          <w:color w:val="000000" w:themeColor="text1"/>
          <w:kern w:val="0"/>
          <w:sz w:val="28"/>
          <w:szCs w:val="28"/>
          <w:lang w:val="en-US" w:eastAsia="zh-CN"/>
          <w14:textFill>
            <w14:solidFill>
              <w14:schemeClr w14:val="tx1"/>
            </w14:solidFill>
          </w14:textFill>
        </w:rPr>
        <w:t>三</w:t>
      </w:r>
      <w:r>
        <w:rPr>
          <w:rFonts w:eastAsia="仿宋_GB2312"/>
          <w:color w:val="000000" w:themeColor="text1"/>
          <w:kern w:val="0"/>
          <w:sz w:val="28"/>
          <w:szCs w:val="28"/>
          <w14:textFill>
            <w14:solidFill>
              <w14:schemeClr w14:val="tx1"/>
            </w14:solidFill>
          </w14:textFill>
        </w:rPr>
        <w:t>份，</w:t>
      </w:r>
      <w:r>
        <w:rPr>
          <w:rFonts w:hint="eastAsia" w:eastAsia="仿宋_GB2312"/>
          <w:color w:val="000000" w:themeColor="text1"/>
          <w:kern w:val="0"/>
          <w:sz w:val="28"/>
          <w:szCs w:val="28"/>
          <w:lang w:val="en-US" w:eastAsia="zh-CN"/>
          <w14:textFill>
            <w14:solidFill>
              <w14:schemeClr w14:val="tx1"/>
            </w14:solidFill>
          </w14:textFill>
        </w:rPr>
        <w:t>二</w:t>
      </w:r>
      <w:r>
        <w:rPr>
          <w:rFonts w:eastAsia="仿宋_GB2312"/>
          <w:color w:val="000000" w:themeColor="text1"/>
          <w:kern w:val="0"/>
          <w:sz w:val="28"/>
          <w:szCs w:val="28"/>
          <w14:textFill>
            <w14:solidFill>
              <w14:schemeClr w14:val="tx1"/>
            </w14:solidFill>
          </w14:textFill>
        </w:rPr>
        <w:t>份归档，一份送达。</w:t>
      </w:r>
    </w:p>
    <w:sectPr>
      <w:headerReference r:id="rId5" w:type="first"/>
      <w:footerReference r:id="rId8" w:type="first"/>
      <w:headerReference r:id="rId3" w:type="default"/>
      <w:footerReference r:id="rId6" w:type="default"/>
      <w:headerReference r:id="rId4" w:type="even"/>
      <w:footerReference r:id="rId7" w:type="even"/>
      <w:pgSz w:w="11907" w:h="16840" w:orient="landscape"/>
      <w:pgMar w:top="2098" w:right="1582" w:bottom="1985" w:left="1531"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Garamond">
    <w:altName w:val="Segoe Print"/>
    <w:panose1 w:val="02020404030301010803"/>
    <w:charset w:val="00"/>
    <w:family w:val="roman"/>
    <w:pitch w:val="default"/>
    <w:sig w:usb0="00000000" w:usb1="00000000" w:usb2="00000000" w:usb3="00000000" w:csb0="0000009F" w:csb1="DFD7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rP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F0D15"/>
    <w:multiLevelType w:val="multilevel"/>
    <w:tmpl w:val="1CAF0D15"/>
    <w:lvl w:ilvl="0" w:tentative="0">
      <w:start w:val="1"/>
      <w:numFmt w:val="chineseCountingThousand"/>
      <w:lvlText w:val="第%1章"/>
      <w:lvlJc w:val="left"/>
      <w:pPr>
        <w:tabs>
          <w:tab w:val="left" w:pos="432"/>
        </w:tabs>
        <w:ind w:left="432" w:hanging="432"/>
      </w:pPr>
      <w:rPr>
        <w:rFonts w:hint="eastAsia"/>
      </w:rPr>
    </w:lvl>
    <w:lvl w:ilvl="1" w:tentative="0">
      <w:start w:val="1"/>
      <w:numFmt w:val="decimal"/>
      <w:pStyle w:val="3"/>
      <w:isLgl/>
      <w:lvlText w:val="%1.%2"/>
      <w:lvlJc w:val="left"/>
      <w:pPr>
        <w:tabs>
          <w:tab w:val="left" w:pos="576"/>
        </w:tabs>
        <w:ind w:left="576" w:hanging="576"/>
      </w:pPr>
      <w:rPr>
        <w:rFonts w:hint="eastAsia"/>
      </w:rPr>
    </w:lvl>
    <w:lvl w:ilvl="2" w:tentative="0">
      <w:start w:val="1"/>
      <w:numFmt w:val="decimal"/>
      <w:pStyle w:val="4"/>
      <w:isLgl/>
      <w:lvlText w:val="%1.%2.%3"/>
      <w:lvlJc w:val="left"/>
      <w:pPr>
        <w:tabs>
          <w:tab w:val="left" w:pos="720"/>
        </w:tabs>
        <w:ind w:left="720" w:hanging="720"/>
      </w:pPr>
      <w:rPr>
        <w:rFonts w:hint="eastAsia"/>
      </w:rPr>
    </w:lvl>
    <w:lvl w:ilvl="3" w:tentative="0">
      <w:start w:val="1"/>
      <w:numFmt w:val="decimal"/>
      <w:pStyle w:val="5"/>
      <w:isLgl/>
      <w:lvlText w:val="%1.%2.%3.%4"/>
      <w:lvlJc w:val="left"/>
      <w:pPr>
        <w:tabs>
          <w:tab w:val="left" w:pos="864"/>
        </w:tabs>
        <w:ind w:left="864" w:hanging="864"/>
      </w:pPr>
      <w:rPr>
        <w:rFonts w:hint="eastAsia"/>
        <w:sz w:val="24"/>
        <w:szCs w:val="24"/>
      </w:rPr>
    </w:lvl>
    <w:lvl w:ilvl="4" w:tentative="0">
      <w:start w:val="1"/>
      <w:numFmt w:val="decimal"/>
      <w:isLgl/>
      <w:lvlText w:val="%1.%2.%3.%4.%5 "/>
      <w:lvlJc w:val="left"/>
      <w:pPr>
        <w:tabs>
          <w:tab w:val="left" w:pos="1008"/>
        </w:tabs>
        <w:ind w:left="1008" w:hanging="1008"/>
      </w:pPr>
      <w:rPr>
        <w:rFonts w:hint="eastAsia"/>
        <w:sz w:val="28"/>
        <w:szCs w:val="28"/>
      </w:rPr>
    </w:lvl>
    <w:lvl w:ilvl="5" w:tentative="0">
      <w:start w:val="1"/>
      <w:numFmt w:val="decimal"/>
      <w:isLgl/>
      <w:lvlText w:val=" %1.%2.%3.%4.%5.%6 "/>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619608E"/>
    <w:multiLevelType w:val="multilevel"/>
    <w:tmpl w:val="7619608E"/>
    <w:lvl w:ilvl="0" w:tentative="0">
      <w:start w:val="1"/>
      <w:numFmt w:val="decimal"/>
      <w:pStyle w:val="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bookFoldPrinting w:val="1"/>
  <w:bookFoldPrintingSheets w:val="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1OGM4Yjg4OTE3MTNlMjk4NzNmZmI2MTM3ZjA4NjEifQ=="/>
  </w:docVars>
  <w:rsids>
    <w:rsidRoot w:val="61CD374C"/>
    <w:rsid w:val="00010AA6"/>
    <w:rsid w:val="000204AC"/>
    <w:rsid w:val="00043334"/>
    <w:rsid w:val="000657F1"/>
    <w:rsid w:val="0009025B"/>
    <w:rsid w:val="00095A17"/>
    <w:rsid w:val="000D6F4A"/>
    <w:rsid w:val="000E35AD"/>
    <w:rsid w:val="0010341C"/>
    <w:rsid w:val="00121857"/>
    <w:rsid w:val="0013098D"/>
    <w:rsid w:val="0013559F"/>
    <w:rsid w:val="00140468"/>
    <w:rsid w:val="00157F83"/>
    <w:rsid w:val="00173A1F"/>
    <w:rsid w:val="00176E41"/>
    <w:rsid w:val="00177446"/>
    <w:rsid w:val="00194E8D"/>
    <w:rsid w:val="001A1DB1"/>
    <w:rsid w:val="001B0754"/>
    <w:rsid w:val="001B6475"/>
    <w:rsid w:val="001D6278"/>
    <w:rsid w:val="001E22F8"/>
    <w:rsid w:val="001E643A"/>
    <w:rsid w:val="001E7604"/>
    <w:rsid w:val="001E7CC6"/>
    <w:rsid w:val="00211E14"/>
    <w:rsid w:val="0021612C"/>
    <w:rsid w:val="00246C59"/>
    <w:rsid w:val="002560CC"/>
    <w:rsid w:val="00263436"/>
    <w:rsid w:val="002709C6"/>
    <w:rsid w:val="002817AC"/>
    <w:rsid w:val="002D34A1"/>
    <w:rsid w:val="002E443D"/>
    <w:rsid w:val="003057A3"/>
    <w:rsid w:val="0033687D"/>
    <w:rsid w:val="00343837"/>
    <w:rsid w:val="00353614"/>
    <w:rsid w:val="003658E2"/>
    <w:rsid w:val="00376865"/>
    <w:rsid w:val="003A15F8"/>
    <w:rsid w:val="003A1FCB"/>
    <w:rsid w:val="003B1577"/>
    <w:rsid w:val="003C05F1"/>
    <w:rsid w:val="003C45C3"/>
    <w:rsid w:val="003C4CF8"/>
    <w:rsid w:val="003D74C6"/>
    <w:rsid w:val="003E1E96"/>
    <w:rsid w:val="003E474C"/>
    <w:rsid w:val="003F2EA1"/>
    <w:rsid w:val="00417624"/>
    <w:rsid w:val="00450E93"/>
    <w:rsid w:val="004903BE"/>
    <w:rsid w:val="0049236B"/>
    <w:rsid w:val="004C43A3"/>
    <w:rsid w:val="004D7091"/>
    <w:rsid w:val="00501456"/>
    <w:rsid w:val="00506453"/>
    <w:rsid w:val="00506B39"/>
    <w:rsid w:val="00531338"/>
    <w:rsid w:val="005462FF"/>
    <w:rsid w:val="00556AAA"/>
    <w:rsid w:val="00556E72"/>
    <w:rsid w:val="00570B4E"/>
    <w:rsid w:val="00583D37"/>
    <w:rsid w:val="0059431A"/>
    <w:rsid w:val="005A2D5F"/>
    <w:rsid w:val="005B20ED"/>
    <w:rsid w:val="005B7404"/>
    <w:rsid w:val="00601CA0"/>
    <w:rsid w:val="00621936"/>
    <w:rsid w:val="00625AC4"/>
    <w:rsid w:val="00634C6F"/>
    <w:rsid w:val="006408BA"/>
    <w:rsid w:val="0064230B"/>
    <w:rsid w:val="00647C8C"/>
    <w:rsid w:val="00665D46"/>
    <w:rsid w:val="00683982"/>
    <w:rsid w:val="00685E46"/>
    <w:rsid w:val="006B4C3E"/>
    <w:rsid w:val="006D1DF4"/>
    <w:rsid w:val="0070626A"/>
    <w:rsid w:val="00716F33"/>
    <w:rsid w:val="00724ACD"/>
    <w:rsid w:val="007451B2"/>
    <w:rsid w:val="00750919"/>
    <w:rsid w:val="00755DF9"/>
    <w:rsid w:val="00776979"/>
    <w:rsid w:val="007817B9"/>
    <w:rsid w:val="00792255"/>
    <w:rsid w:val="007E0306"/>
    <w:rsid w:val="007E343F"/>
    <w:rsid w:val="007F2FE7"/>
    <w:rsid w:val="00850EF1"/>
    <w:rsid w:val="008778D2"/>
    <w:rsid w:val="008874CB"/>
    <w:rsid w:val="00895089"/>
    <w:rsid w:val="008A66F0"/>
    <w:rsid w:val="008B4839"/>
    <w:rsid w:val="008B6497"/>
    <w:rsid w:val="008E0B8C"/>
    <w:rsid w:val="008E6A09"/>
    <w:rsid w:val="008F6C12"/>
    <w:rsid w:val="0090189C"/>
    <w:rsid w:val="00913EA6"/>
    <w:rsid w:val="00977AA3"/>
    <w:rsid w:val="009A5126"/>
    <w:rsid w:val="009A5FA0"/>
    <w:rsid w:val="009A7197"/>
    <w:rsid w:val="009B30FC"/>
    <w:rsid w:val="009B7917"/>
    <w:rsid w:val="009E4BC4"/>
    <w:rsid w:val="00A00336"/>
    <w:rsid w:val="00A22703"/>
    <w:rsid w:val="00A323A4"/>
    <w:rsid w:val="00A6249C"/>
    <w:rsid w:val="00A67E90"/>
    <w:rsid w:val="00A75B81"/>
    <w:rsid w:val="00A85133"/>
    <w:rsid w:val="00A8786C"/>
    <w:rsid w:val="00AA538F"/>
    <w:rsid w:val="00AC5186"/>
    <w:rsid w:val="00AD0BD6"/>
    <w:rsid w:val="00AF21E9"/>
    <w:rsid w:val="00AF2C63"/>
    <w:rsid w:val="00B1113A"/>
    <w:rsid w:val="00B13545"/>
    <w:rsid w:val="00B51CAA"/>
    <w:rsid w:val="00B56F69"/>
    <w:rsid w:val="00B571CE"/>
    <w:rsid w:val="00B65A78"/>
    <w:rsid w:val="00B77FEE"/>
    <w:rsid w:val="00BA1433"/>
    <w:rsid w:val="00BB3134"/>
    <w:rsid w:val="00BC39CE"/>
    <w:rsid w:val="00BE12F0"/>
    <w:rsid w:val="00BF19BB"/>
    <w:rsid w:val="00BF6CF7"/>
    <w:rsid w:val="00C04BE9"/>
    <w:rsid w:val="00C055CB"/>
    <w:rsid w:val="00C0653B"/>
    <w:rsid w:val="00C167DA"/>
    <w:rsid w:val="00C1784D"/>
    <w:rsid w:val="00C47953"/>
    <w:rsid w:val="00C607DE"/>
    <w:rsid w:val="00C727FA"/>
    <w:rsid w:val="00C75797"/>
    <w:rsid w:val="00C94F4E"/>
    <w:rsid w:val="00CA0F93"/>
    <w:rsid w:val="00CC125D"/>
    <w:rsid w:val="00CF1107"/>
    <w:rsid w:val="00D056EC"/>
    <w:rsid w:val="00D063E3"/>
    <w:rsid w:val="00D1024B"/>
    <w:rsid w:val="00D13861"/>
    <w:rsid w:val="00D15117"/>
    <w:rsid w:val="00D26915"/>
    <w:rsid w:val="00D2707E"/>
    <w:rsid w:val="00D31EDD"/>
    <w:rsid w:val="00D71E35"/>
    <w:rsid w:val="00D936DC"/>
    <w:rsid w:val="00D95AE8"/>
    <w:rsid w:val="00DA3404"/>
    <w:rsid w:val="00DA5D19"/>
    <w:rsid w:val="00DE1676"/>
    <w:rsid w:val="00E06209"/>
    <w:rsid w:val="00E173D0"/>
    <w:rsid w:val="00E3680D"/>
    <w:rsid w:val="00E372E2"/>
    <w:rsid w:val="00E95DD8"/>
    <w:rsid w:val="00E97CC4"/>
    <w:rsid w:val="00EA5465"/>
    <w:rsid w:val="00EB201B"/>
    <w:rsid w:val="00EE7147"/>
    <w:rsid w:val="00EE7196"/>
    <w:rsid w:val="00F11F86"/>
    <w:rsid w:val="00F25EA3"/>
    <w:rsid w:val="00F3469B"/>
    <w:rsid w:val="00F35CDC"/>
    <w:rsid w:val="00F419D7"/>
    <w:rsid w:val="00F46ABE"/>
    <w:rsid w:val="00F46DCD"/>
    <w:rsid w:val="00F53C70"/>
    <w:rsid w:val="00F54608"/>
    <w:rsid w:val="00F674B8"/>
    <w:rsid w:val="00F73398"/>
    <w:rsid w:val="00F97257"/>
    <w:rsid w:val="00FA0003"/>
    <w:rsid w:val="00FA2B76"/>
    <w:rsid w:val="00FB25AA"/>
    <w:rsid w:val="00FB4879"/>
    <w:rsid w:val="00FC14FB"/>
    <w:rsid w:val="00FD09D1"/>
    <w:rsid w:val="00FE5FB8"/>
    <w:rsid w:val="0BC97030"/>
    <w:rsid w:val="0DE05630"/>
    <w:rsid w:val="16C8346F"/>
    <w:rsid w:val="16FD0578"/>
    <w:rsid w:val="23D96EAA"/>
    <w:rsid w:val="2A1A666F"/>
    <w:rsid w:val="2B946F65"/>
    <w:rsid w:val="2D8321C2"/>
    <w:rsid w:val="2EE92518"/>
    <w:rsid w:val="3214796D"/>
    <w:rsid w:val="450F61CB"/>
    <w:rsid w:val="4A3E05CE"/>
    <w:rsid w:val="4A437691"/>
    <w:rsid w:val="4BD91CDD"/>
    <w:rsid w:val="502F15FB"/>
    <w:rsid w:val="503F23C3"/>
    <w:rsid w:val="51935037"/>
    <w:rsid w:val="553A03CB"/>
    <w:rsid w:val="58763D60"/>
    <w:rsid w:val="5BDF2ED1"/>
    <w:rsid w:val="5F7C4535"/>
    <w:rsid w:val="61CD374C"/>
    <w:rsid w:val="624F5E3E"/>
    <w:rsid w:val="6404560A"/>
    <w:rsid w:val="64F75746"/>
    <w:rsid w:val="66B216B2"/>
    <w:rsid w:val="679D04BA"/>
    <w:rsid w:val="6851522E"/>
    <w:rsid w:val="6C5A27B0"/>
    <w:rsid w:val="713C0267"/>
    <w:rsid w:val="72330BA4"/>
    <w:rsid w:val="73744CD2"/>
    <w:rsid w:val="742B7C3A"/>
    <w:rsid w:val="7E4636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rFonts w:eastAsia="黑体"/>
      <w:b/>
      <w:bCs/>
      <w:kern w:val="44"/>
      <w:sz w:val="30"/>
      <w:szCs w:val="44"/>
    </w:rPr>
  </w:style>
  <w:style w:type="paragraph" w:styleId="3">
    <w:name w:val="heading 2"/>
    <w:basedOn w:val="1"/>
    <w:next w:val="1"/>
    <w:qFormat/>
    <w:uiPriority w:val="0"/>
    <w:pPr>
      <w:keepNext/>
      <w:keepLines/>
      <w:numPr>
        <w:ilvl w:val="1"/>
        <w:numId w:val="2"/>
      </w:numPr>
      <w:spacing w:before="160" w:after="160" w:line="440" w:lineRule="atLeast"/>
      <w:outlineLvl w:val="1"/>
    </w:pPr>
    <w:rPr>
      <w:b/>
      <w:kern w:val="0"/>
      <w:sz w:val="32"/>
      <w:szCs w:val="20"/>
      <w14:shadow w14:blurRad="50800" w14:dist="38100" w14:dir="2700000" w14:sx="100000" w14:sy="100000" w14:kx="0" w14:ky="0" w14:algn="tl">
        <w14:srgbClr w14:val="000000">
          <w14:alpha w14:val="60000"/>
        </w14:srgbClr>
      </w14:shadow>
    </w:rPr>
  </w:style>
  <w:style w:type="paragraph" w:styleId="4">
    <w:name w:val="heading 3"/>
    <w:basedOn w:val="1"/>
    <w:next w:val="1"/>
    <w:qFormat/>
    <w:uiPriority w:val="0"/>
    <w:pPr>
      <w:keepNext/>
      <w:keepLines/>
      <w:numPr>
        <w:ilvl w:val="2"/>
        <w:numId w:val="2"/>
      </w:numPr>
      <w:spacing w:before="120" w:after="120" w:line="440" w:lineRule="atLeast"/>
      <w:outlineLvl w:val="2"/>
    </w:pPr>
    <w:rPr>
      <w:rFonts w:ascii="Garamond" w:hAnsi="Garamond"/>
      <w:b/>
      <w:kern w:val="0"/>
      <w:sz w:val="30"/>
      <w:szCs w:val="20"/>
      <w14:shadow w14:blurRad="50800" w14:dist="38100" w14:dir="2700000" w14:sx="100000" w14:sy="100000" w14:kx="0" w14:ky="0" w14:algn="tl">
        <w14:srgbClr w14:val="000000">
          <w14:alpha w14:val="60000"/>
        </w14:srgbClr>
      </w14:shadow>
    </w:rPr>
  </w:style>
  <w:style w:type="paragraph" w:styleId="5">
    <w:name w:val="heading 4"/>
    <w:basedOn w:val="1"/>
    <w:next w:val="1"/>
    <w:qFormat/>
    <w:uiPriority w:val="0"/>
    <w:pPr>
      <w:keepNext/>
      <w:keepLines/>
      <w:numPr>
        <w:ilvl w:val="3"/>
        <w:numId w:val="2"/>
      </w:numPr>
      <w:spacing w:before="160" w:after="100" w:line="440" w:lineRule="atLeast"/>
      <w:jc w:val="left"/>
      <w:outlineLvl w:val="3"/>
    </w:pPr>
    <w:rPr>
      <w:b/>
      <w:kern w:val="0"/>
      <w:sz w:val="28"/>
      <w:szCs w:val="20"/>
      <w14:shadow w14:blurRad="50800" w14:dist="38100" w14:dir="2700000" w14:sx="100000" w14:sy="100000" w14:kx="0" w14:ky="0" w14:algn="tl">
        <w14:srgbClr w14:val="000000">
          <w14:alpha w14:val="60000"/>
        </w14:srgbClr>
      </w14:shadow>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Balloon Text"/>
    <w:basedOn w:val="1"/>
    <w:link w:val="12"/>
    <w:uiPriority w:val="0"/>
    <w:rPr>
      <w:sz w:val="18"/>
      <w:szCs w:val="18"/>
    </w:rPr>
  </w:style>
  <w:style w:type="paragraph" w:styleId="7">
    <w:name w:val="footer"/>
    <w:basedOn w:val="1"/>
    <w:link w:val="13"/>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批注框文本 字符"/>
    <w:link w:val="6"/>
    <w:qFormat/>
    <w:uiPriority w:val="0"/>
    <w:rPr>
      <w:kern w:val="2"/>
      <w:sz w:val="18"/>
      <w:szCs w:val="18"/>
    </w:rPr>
  </w:style>
  <w:style w:type="character" w:customStyle="1" w:styleId="13">
    <w:name w:val="页脚 字符"/>
    <w:link w:val="7"/>
    <w:qFormat/>
    <w:uiPriority w:val="99"/>
    <w:rPr>
      <w:kern w:val="2"/>
      <w:sz w:val="18"/>
      <w:szCs w:val="18"/>
    </w:rPr>
  </w:style>
  <w:style w:type="paragraph" w:customStyle="1" w:styleId="14">
    <w:name w:val="封皮"/>
    <w:basedOn w:val="1"/>
    <w:qFormat/>
    <w:uiPriority w:val="0"/>
    <w:pPr>
      <w:jc w:val="center"/>
    </w:pPr>
    <w:rPr>
      <w:rFonts w:eastAsia="黑体"/>
      <w:b/>
      <w:sz w:val="7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4037;&#20316;&#25991;&#20214;&#22841;\&#24120;&#29992;&#25991;&#20070;&#27169;&#26495;\&#25191;&#27861;&#24635;&#38431;&#34892;&#25919;&#22788;&#32602;&#25991;&#20070;&#27169;&#29256;2023.10&#26356;&#26032;\&#34892;&#25919;&#22788;&#32602;&#20915;&#23450;&#20070;&#65288;&#30003;&#36777;&#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行政处罚决定书（申辩）.dot</Template>
  <Pages>4</Pages>
  <Words>1090</Words>
  <Characters>1167</Characters>
  <Lines>8</Lines>
  <Paragraphs>2</Paragraphs>
  <TotalTime>27</TotalTime>
  <ScaleCrop>false</ScaleCrop>
  <LinksUpToDate>false</LinksUpToDate>
  <CharactersWithSpaces>1298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2023-12-15T02:21:00Z</dcterms:created>
  <dc:creator>唐大果果</dc:creator>
  <cp:lastModifiedBy>唐大果果</cp:lastModifiedBy>
  <cp:lastPrinted>2023-12-21T06:43:07Z</cp:lastPrinted>
  <dcterms:modified xsi:type="dcterms:W3CDTF">2023-12-21T06:43:12Z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75F131B31B6E465AB6627734A16D8AAD_11</vt:lpwstr>
  </property>
</Properties>
</file>