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000000" w:themeColor="text1"/>
          <w:kern w:val="0"/>
          <w:sz w:val="44"/>
          <w:szCs w:val="44"/>
          <w14:textFill>
            <w14:solidFill>
              <w14:schemeClr w14:val="tx1"/>
            </w14:solidFill>
          </w14:textFill>
        </w:rPr>
      </w:pPr>
      <w:bookmarkStart w:id="0" w:name="PO_2_DanWeiMingCheng"/>
      <w:bookmarkStart w:id="1" w:name="PO_2_ChuFaAnZi"/>
      <w:r>
        <w:rPr>
          <w:rFonts w:eastAsia="方正小标宋简体"/>
          <w:color w:val="000000" w:themeColor="text1"/>
          <w:kern w:val="0"/>
          <w:sz w:val="44"/>
          <w:szCs w:val="44"/>
          <w14:textFill>
            <w14:solidFill>
              <w14:schemeClr w14:val="tx1"/>
            </w14:solidFill>
          </w14:textFill>
        </w:rPr>
        <w:t>天津市生态环境局</w:t>
      </w:r>
      <w:bookmarkEnd w:id="0"/>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000000" w:themeColor="text1"/>
          <w:spacing w:val="1"/>
          <w:kern w:val="0"/>
          <w:sz w:val="44"/>
          <w:szCs w:val="44"/>
          <w14:textFill>
            <w14:solidFill>
              <w14:schemeClr w14:val="tx1"/>
            </w14:solidFill>
          </w14:textFill>
        </w:rPr>
      </w:pPr>
      <w:r>
        <w:rPr>
          <w:rFonts w:eastAsia="方正小标宋简体"/>
          <w:color w:val="000000" w:themeColor="text1"/>
          <w:spacing w:val="1"/>
          <w:kern w:val="0"/>
          <w:sz w:val="44"/>
          <w:szCs w:val="44"/>
          <w14:textFill>
            <w14:solidFill>
              <w14:schemeClr w14:val="tx1"/>
            </w14:solidFill>
          </w14:textFill>
        </w:rPr>
        <w:t>行政处</w:t>
      </w:r>
      <w:r>
        <w:rPr>
          <w:rFonts w:eastAsia="方正小标宋简体"/>
          <w:color w:val="000000" w:themeColor="text1"/>
          <w:kern w:val="0"/>
          <w:sz w:val="44"/>
          <w:szCs w:val="44"/>
          <w14:textFill>
            <w14:solidFill>
              <w14:schemeClr w14:val="tx1"/>
            </w14:solidFill>
          </w14:textFill>
        </w:rPr>
        <w:t>罚决</w:t>
      </w:r>
      <w:r>
        <w:rPr>
          <w:rFonts w:eastAsia="方正小标宋简体"/>
          <w:color w:val="000000" w:themeColor="text1"/>
          <w:spacing w:val="1"/>
          <w:kern w:val="0"/>
          <w:sz w:val="44"/>
          <w:szCs w:val="44"/>
          <w14:textFill>
            <w14:solidFill>
              <w14:schemeClr w14:val="tx1"/>
            </w14:solidFill>
          </w14:textFill>
        </w:rPr>
        <w:t>定书</w:t>
      </w:r>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both"/>
        <w:textAlignment w:val="auto"/>
        <w:rPr>
          <w:rFonts w:eastAsia="仿宋_GB2312"/>
          <w:color w:val="000000" w:themeColor="text1"/>
          <w:spacing w:val="1"/>
          <w:kern w:val="0"/>
          <w:position w:val="-2"/>
          <w:sz w:val="32"/>
          <w:szCs w:val="32"/>
          <w14:textFill>
            <w14:solidFill>
              <w14:schemeClr w14:val="tx1"/>
            </w14:solidFill>
          </w14:textFill>
        </w:rPr>
      </w:pPr>
    </w:p>
    <w:p>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000000" w:themeColor="text1"/>
          <w:kern w:val="0"/>
          <w:position w:val="-2"/>
          <w:sz w:val="32"/>
          <w:szCs w:val="32"/>
          <w14:textFill>
            <w14:solidFill>
              <w14:schemeClr w14:val="tx1"/>
            </w14:solidFill>
          </w14:textFill>
        </w:rPr>
      </w:pPr>
      <w:r>
        <w:rPr>
          <w:rFonts w:eastAsia="仿宋_GB2312"/>
          <w:color w:val="000000" w:themeColor="text1"/>
          <w:spacing w:val="1"/>
          <w:kern w:val="0"/>
          <w:position w:val="-2"/>
          <w:sz w:val="32"/>
          <w:szCs w:val="32"/>
          <w14:textFill>
            <w14:solidFill>
              <w14:schemeClr w14:val="tx1"/>
            </w14:solidFill>
          </w14:textFill>
        </w:rPr>
        <w:t>津市</w:t>
      </w:r>
      <w:bookmarkEnd w:id="1"/>
      <w:r>
        <w:rPr>
          <w:rFonts w:eastAsia="仿宋_GB2312"/>
          <w:color w:val="000000" w:themeColor="text1"/>
          <w:spacing w:val="1"/>
          <w:kern w:val="0"/>
          <w:position w:val="-2"/>
          <w:sz w:val="32"/>
          <w:szCs w:val="32"/>
          <w14:textFill>
            <w14:solidFill>
              <w14:schemeClr w14:val="tx1"/>
            </w14:solidFill>
          </w14:textFill>
        </w:rPr>
        <w:t>环罚字</w:t>
      </w:r>
      <w:bookmarkStart w:id="2" w:name="PO_7_NianDuBianHao"/>
      <w:r>
        <w:rPr>
          <w:rFonts w:eastAsia="仿宋_GB2312"/>
          <w:color w:val="000000" w:themeColor="text1"/>
          <w:kern w:val="0"/>
          <w:position w:val="-2"/>
          <w:sz w:val="32"/>
          <w:szCs w:val="32"/>
          <w14:textFill>
            <w14:solidFill>
              <w14:schemeClr w14:val="tx1"/>
            </w14:solidFill>
          </w14:textFill>
        </w:rPr>
        <w:t>〔20</w:t>
      </w:r>
      <w:bookmarkEnd w:id="2"/>
      <w:r>
        <w:rPr>
          <w:rFonts w:hint="eastAsia" w:eastAsia="仿宋_GB2312"/>
          <w:color w:val="000000" w:themeColor="text1"/>
          <w:kern w:val="0"/>
          <w:position w:val="-2"/>
          <w:sz w:val="32"/>
          <w:szCs w:val="32"/>
          <w:lang w:val="en-US" w:eastAsia="zh-CN"/>
          <w14:textFill>
            <w14:solidFill>
              <w14:schemeClr w14:val="tx1"/>
            </w14:solidFill>
          </w14:textFill>
        </w:rPr>
        <w:t>23</w:t>
      </w:r>
      <w:r>
        <w:rPr>
          <w:rFonts w:eastAsia="仿宋_GB2312"/>
          <w:color w:val="000000" w:themeColor="text1"/>
          <w:kern w:val="0"/>
          <w:position w:val="-2"/>
          <w:sz w:val="32"/>
          <w:szCs w:val="32"/>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238</w:t>
      </w:r>
      <w:r>
        <w:rPr>
          <w:rFonts w:eastAsia="仿宋_GB2312"/>
          <w:color w:val="000000" w:themeColor="text1"/>
          <w:kern w:val="0"/>
          <w:position w:val="-2"/>
          <w:sz w:val="32"/>
          <w:szCs w:val="32"/>
          <w14:textFill>
            <w14:solidFill>
              <w14:schemeClr w14:val="tx1"/>
            </w14:solidFill>
          </w14:textFill>
        </w:rPr>
        <w:t>号</w:t>
      </w:r>
    </w:p>
    <w:p>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336" w:lineRule="auto"/>
        <w:jc w:val="left"/>
        <w:textAlignment w:val="auto"/>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天津豪骏车业有限公司</w:t>
      </w:r>
      <w:r>
        <w:rPr>
          <w:rFonts w:eastAsia="仿宋_GB2312"/>
          <w:color w:val="000000" w:themeColor="text1"/>
          <w:kern w:val="0"/>
          <w:sz w:val="32"/>
          <w:szCs w:val="32"/>
          <w14:textFill>
            <w14:solidFill>
              <w14:schemeClr w14:val="tx1"/>
            </w14:solidFill>
          </w14:textFill>
        </w:rPr>
        <w:t>：</w:t>
      </w:r>
    </w:p>
    <w:p>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336" w:lineRule="auto"/>
        <w:jc w:val="left"/>
        <w:textAlignment w:val="auto"/>
        <w:rPr>
          <w:rFonts w:hint="default" w:eastAsia="仿宋_GB2312"/>
          <w:color w:val="000000" w:themeColor="text1"/>
          <w:sz w:val="32"/>
          <w:szCs w:val="32"/>
          <w:lang w:val="en-US" w:eastAsia="zh-CN"/>
          <w14:textFill>
            <w14:solidFill>
              <w14:schemeClr w14:val="tx1"/>
            </w14:solidFill>
          </w14:textFill>
        </w:rPr>
      </w:pPr>
      <w:r>
        <w:rPr>
          <w:rFonts w:eastAsia="仿宋_GB2312"/>
          <w:color w:val="000000" w:themeColor="text1"/>
          <w:kern w:val="0"/>
          <w:sz w:val="32"/>
          <w:szCs w:val="32"/>
          <w14:textFill>
            <w14:solidFill>
              <w14:schemeClr w14:val="tx1"/>
            </w14:solidFill>
          </w14:textFill>
        </w:rPr>
        <w:t>统一社会信用代码：</w:t>
      </w:r>
      <w:r>
        <w:rPr>
          <w:rFonts w:hint="eastAsia" w:eastAsia="仿宋_GB2312"/>
          <w:color w:val="000000" w:themeColor="text1"/>
          <w:kern w:val="0"/>
          <w:sz w:val="32"/>
          <w:szCs w:val="32"/>
          <w:lang w:val="en-US" w:eastAsia="zh-CN"/>
          <w14:textFill>
            <w14:solidFill>
              <w14:schemeClr w14:val="tx1"/>
            </w14:solidFill>
          </w14:textFill>
        </w:rPr>
        <w:t>91120116MA06B7CM8T</w:t>
      </w:r>
    </w:p>
    <w:p>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336" w:lineRule="auto"/>
        <w:jc w:val="left"/>
        <w:textAlignment w:val="auto"/>
        <w:rPr>
          <w:rFonts w:hint="default" w:eastAsia="仿宋_GB2312"/>
          <w:color w:val="000000" w:themeColor="text1"/>
          <w:sz w:val="32"/>
          <w:szCs w:val="32"/>
          <w:lang w:val="en-US" w:eastAsia="zh-CN"/>
          <w14:textFill>
            <w14:solidFill>
              <w14:schemeClr w14:val="tx1"/>
            </w14:solidFill>
          </w14:textFill>
        </w:rPr>
      </w:pPr>
      <w:r>
        <w:rPr>
          <w:rFonts w:eastAsia="仿宋_GB2312"/>
          <w:color w:val="000000" w:themeColor="text1"/>
          <w:kern w:val="0"/>
          <w:sz w:val="32"/>
          <w:szCs w:val="32"/>
          <w14:textFill>
            <w14:solidFill>
              <w14:schemeClr w14:val="tx1"/>
            </w14:solidFill>
          </w14:textFill>
        </w:rPr>
        <w:t>地址：</w:t>
      </w:r>
      <w:r>
        <w:rPr>
          <w:rFonts w:hint="eastAsia" w:eastAsia="仿宋_GB2312"/>
          <w:color w:val="000000" w:themeColor="text1"/>
          <w:kern w:val="0"/>
          <w:sz w:val="32"/>
          <w:szCs w:val="32"/>
          <w:lang w:val="en-US" w:eastAsia="zh-CN"/>
          <w14:textFill>
            <w14:solidFill>
              <w14:schemeClr w14:val="tx1"/>
            </w14:solidFill>
          </w14:textFill>
        </w:rPr>
        <w:t>天津市滨海新区中塘镇天津中塘工业区国安二道西端</w:t>
      </w:r>
    </w:p>
    <w:p>
      <w:pPr>
        <w:keepNext w:val="0"/>
        <w:keepLines w:val="0"/>
        <w:pageBreakBefore w:val="0"/>
        <w:widowControl w:val="0"/>
        <w:tabs>
          <w:tab w:val="left" w:pos="520"/>
          <w:tab w:val="left" w:pos="1880"/>
          <w:tab w:val="left" w:pos="2940"/>
          <w:tab w:val="left" w:pos="6565"/>
          <w:tab w:val="left" w:pos="6640"/>
          <w:tab w:val="left" w:pos="8940"/>
        </w:tabs>
        <w:kinsoku/>
        <w:wordWrap/>
        <w:overflowPunct/>
        <w:topLinePunct w:val="0"/>
        <w:autoSpaceDE w:val="0"/>
        <w:autoSpaceDN w:val="0"/>
        <w:bidi w:val="0"/>
        <w:adjustRightInd w:val="0"/>
        <w:snapToGrid w:val="0"/>
        <w:spacing w:line="336" w:lineRule="auto"/>
        <w:jc w:val="left"/>
        <w:textAlignment w:val="auto"/>
        <w:rPr>
          <w:rFonts w:hint="default" w:eastAsia="仿宋_GB2312"/>
          <w:color w:val="000000" w:themeColor="text1"/>
          <w:kern w:val="0"/>
          <w:sz w:val="32"/>
          <w:szCs w:val="32"/>
          <w:lang w:val="en-US" w:eastAsia="zh-CN"/>
          <w14:textFill>
            <w14:solidFill>
              <w14:schemeClr w14:val="tx1"/>
            </w14:solidFill>
          </w14:textFill>
        </w:rPr>
      </w:pPr>
      <w:r>
        <w:rPr>
          <w:rFonts w:eastAsia="仿宋_GB2312"/>
          <w:color w:val="000000" w:themeColor="text1"/>
          <w:kern w:val="0"/>
          <w:sz w:val="32"/>
          <w:szCs w:val="32"/>
          <w14:textFill>
            <w14:solidFill>
              <w14:schemeClr w14:val="tx1"/>
            </w14:solidFill>
          </w14:textFill>
        </w:rPr>
        <w:t>法定代表人：</w:t>
      </w:r>
      <w:r>
        <w:rPr>
          <w:rFonts w:hint="eastAsia" w:eastAsia="仿宋_GB2312"/>
          <w:color w:val="000000" w:themeColor="text1"/>
          <w:kern w:val="0"/>
          <w:sz w:val="32"/>
          <w:szCs w:val="32"/>
          <w:lang w:val="en-US" w:eastAsia="zh-CN"/>
          <w14:textFill>
            <w14:solidFill>
              <w14:schemeClr w14:val="tx1"/>
            </w14:solidFill>
          </w14:textFill>
        </w:rPr>
        <w:t>邹树军</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336" w:lineRule="auto"/>
        <w:jc w:val="left"/>
        <w:textAlignment w:val="auto"/>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 xml:space="preserve">    你单位环境违法</w:t>
      </w:r>
      <w:r>
        <w:rPr>
          <w:rFonts w:eastAsia="仿宋_GB2312"/>
          <w:color w:val="000000" w:themeColor="text1"/>
          <w:kern w:val="0"/>
          <w:position w:val="-2"/>
          <w:sz w:val="32"/>
          <w:szCs w:val="32"/>
          <w14:textFill>
            <w14:solidFill>
              <w14:schemeClr w14:val="tx1"/>
            </w14:solidFill>
          </w14:textFill>
        </w:rPr>
        <w:t>一案，我局经调查，现已审查终结。</w:t>
      </w:r>
    </w:p>
    <w:p>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336" w:lineRule="auto"/>
        <w:ind w:firstLine="640" w:firstLineChars="200"/>
        <w:jc w:val="left"/>
        <w:textAlignment w:val="auto"/>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一、调查情况及发现的环境违法事实、证据和陈述申辩（听证）及采纳情况</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36" w:lineRule="auto"/>
        <w:ind w:firstLine="640" w:firstLineChars="200"/>
        <w:textAlignment w:val="auto"/>
        <w:rPr>
          <w:rFonts w:hint="eastAsia" w:eastAsia="仿宋_GB2312"/>
          <w:color w:val="000000" w:themeColor="text1"/>
          <w:sz w:val="32"/>
          <w:szCs w:val="32"/>
          <w:lang w:eastAsia="zh-CN"/>
          <w14:textFill>
            <w14:solidFill>
              <w14:schemeClr w14:val="tx1"/>
            </w14:solidFill>
          </w14:textFill>
        </w:rPr>
      </w:pPr>
      <w:r>
        <w:rPr>
          <w:rFonts w:hint="eastAsia" w:eastAsia="仿宋_GB2312"/>
          <w:color w:val="000000" w:themeColor="text1"/>
          <w:sz w:val="32"/>
          <w:szCs w:val="32"/>
          <w14:textFill>
            <w14:solidFill>
              <w14:schemeClr w14:val="tx1"/>
            </w14:solidFill>
          </w14:textFill>
        </w:rPr>
        <w:t>我局于20</w:t>
      </w:r>
      <w:r>
        <w:rPr>
          <w:rFonts w:hint="eastAsia" w:eastAsia="仿宋_GB2312"/>
          <w:color w:val="000000" w:themeColor="text1"/>
          <w:sz w:val="32"/>
          <w:szCs w:val="32"/>
          <w:lang w:val="en-US" w:eastAsia="zh-CN"/>
          <w14:textFill>
            <w14:solidFill>
              <w14:schemeClr w14:val="tx1"/>
            </w14:solidFill>
          </w14:textFill>
        </w:rPr>
        <w:t>23</w:t>
      </w:r>
      <w:r>
        <w:rPr>
          <w:rFonts w:hint="eastAsia" w:eastAsia="仿宋_GB2312"/>
          <w:color w:val="000000" w:themeColor="text1"/>
          <w:sz w:val="32"/>
          <w:szCs w:val="32"/>
          <w14:textFill>
            <w14:solidFill>
              <w14:schemeClr w14:val="tx1"/>
            </w14:solidFill>
          </w14:textFill>
        </w:rPr>
        <w:t>年</w:t>
      </w:r>
      <w:r>
        <w:rPr>
          <w:rFonts w:hint="eastAsia" w:eastAsia="仿宋_GB2312"/>
          <w:color w:val="000000" w:themeColor="text1"/>
          <w:sz w:val="32"/>
          <w:szCs w:val="32"/>
          <w:lang w:val="en-US" w:eastAsia="zh-CN"/>
          <w14:textFill>
            <w14:solidFill>
              <w14:schemeClr w14:val="tx1"/>
            </w14:solidFill>
          </w14:textFill>
        </w:rPr>
        <w:t>9</w:t>
      </w:r>
      <w:r>
        <w:rPr>
          <w:rFonts w:hint="eastAsia" w:eastAsia="仿宋_GB2312"/>
          <w:color w:val="000000" w:themeColor="text1"/>
          <w:sz w:val="32"/>
          <w:szCs w:val="32"/>
          <w14:textFill>
            <w14:solidFill>
              <w14:schemeClr w14:val="tx1"/>
            </w14:solidFill>
          </w14:textFill>
        </w:rPr>
        <w:t>月</w:t>
      </w:r>
      <w:r>
        <w:rPr>
          <w:rFonts w:hint="eastAsia" w:eastAsia="仿宋_GB2312"/>
          <w:color w:val="000000" w:themeColor="text1"/>
          <w:sz w:val="32"/>
          <w:szCs w:val="32"/>
          <w:lang w:val="en-US" w:eastAsia="zh-CN"/>
          <w14:textFill>
            <w14:solidFill>
              <w14:schemeClr w14:val="tx1"/>
            </w14:solidFill>
          </w14:textFill>
        </w:rPr>
        <w:t>23</w:t>
      </w:r>
      <w:r>
        <w:rPr>
          <w:rFonts w:hint="eastAsia" w:eastAsia="仿宋_GB2312"/>
          <w:color w:val="000000" w:themeColor="text1"/>
          <w:sz w:val="32"/>
          <w:szCs w:val="32"/>
          <w14:textFill>
            <w14:solidFill>
              <w14:schemeClr w14:val="tx1"/>
            </w14:solidFill>
          </w14:textFill>
        </w:rPr>
        <w:t>日对你单位进行了调查</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参考你单位</w:t>
      </w:r>
      <w:r>
        <w:rPr>
          <w:rFonts w:hint="eastAsia" w:eastAsia="仿宋_GB2312"/>
          <w:color w:val="000000" w:themeColor="text1"/>
          <w:sz w:val="32"/>
          <w:szCs w:val="32"/>
          <w:lang w:eastAsia="zh-CN"/>
          <w14:textFill>
            <w14:solidFill>
              <w14:schemeClr w14:val="tx1"/>
            </w14:solidFill>
          </w14:textFill>
        </w:rPr>
        <w:t>《天津豪骏车业有限公司新建电动车架焊接生产线项目建设项目环境影响评价报告表》《天津豪骏车业有限公司扩建项目建设项目环境影响评价报告表》，</w:t>
      </w:r>
      <w:r>
        <w:rPr>
          <w:rFonts w:hint="eastAsia" w:eastAsia="仿宋_GB2312"/>
          <w:color w:val="000000" w:themeColor="text1"/>
          <w:sz w:val="32"/>
          <w:szCs w:val="32"/>
          <w:lang w:val="en-US" w:eastAsia="zh-CN"/>
          <w14:textFill>
            <w14:solidFill>
              <w14:schemeClr w14:val="tx1"/>
            </w14:solidFill>
          </w14:textFill>
        </w:rPr>
        <w:t>你</w:t>
      </w:r>
      <w:r>
        <w:rPr>
          <w:rFonts w:hint="eastAsia" w:eastAsia="仿宋_GB2312"/>
          <w:color w:val="000000" w:themeColor="text1"/>
          <w:sz w:val="32"/>
          <w:szCs w:val="32"/>
          <w:lang w:eastAsia="zh-CN"/>
          <w14:textFill>
            <w14:solidFill>
              <w14:schemeClr w14:val="tx1"/>
            </w14:solidFill>
          </w14:textFill>
        </w:rPr>
        <w:t>单位有2个车间从事车间焊接作业，产生的焊接烟尘经收集后进入滤筒除尘器净化，由一根15m高排气筒P2排放。</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36" w:lineRule="auto"/>
        <w:ind w:firstLine="640" w:firstLineChars="200"/>
        <w:textAlignment w:val="auto"/>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经调查，</w:t>
      </w:r>
      <w:r>
        <w:rPr>
          <w:rFonts w:hint="eastAsia" w:eastAsia="仿宋_GB2312"/>
          <w:color w:val="000000" w:themeColor="text1"/>
          <w:sz w:val="32"/>
          <w:szCs w:val="32"/>
          <w14:textFill>
            <w14:solidFill>
              <w14:schemeClr w14:val="tx1"/>
            </w14:solidFill>
          </w14:textFill>
        </w:rPr>
        <w:t>发现你单位实施了以下环境违法行为：</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36" w:lineRule="auto"/>
        <w:ind w:firstLine="640" w:firstLineChars="200"/>
        <w:textAlignment w:val="auto"/>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现场检查当日，你单位2个车间内共有7个机器人焊机正在作业，配套的污染防治设施及风机均未开启。你单位属于未按照规定使用大气污染防治设施。</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36" w:lineRule="auto"/>
        <w:ind w:firstLine="640" w:firstLineChars="200"/>
        <w:textAlignment w:val="auto"/>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以上事实，有</w:t>
      </w:r>
      <w:bookmarkStart w:id="3" w:name="PO_4_ShiShiZhengJu"/>
      <w:r>
        <w:rPr>
          <w:rFonts w:hint="eastAsia" w:eastAsia="仿宋_GB2312"/>
          <w:color w:val="000000" w:themeColor="text1"/>
          <w:sz w:val="32"/>
          <w:szCs w:val="32"/>
          <w14:textFill>
            <w14:solidFill>
              <w14:schemeClr w14:val="tx1"/>
            </w14:solidFill>
          </w14:textFill>
        </w:rPr>
        <w:t>《天津市生态环境局现场检查（勘察）笔录》《天津市生态环境局调查询问笔录》《天津豪骏车业有限公司新建电动车架焊接生产线项目建设项目环境影响评价报告表》《天津豪骏车业有限公司扩建项目建设项目环境影响评价报告表》</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14:textFill>
            <w14:solidFill>
              <w14:schemeClr w14:val="tx1"/>
            </w14:solidFill>
          </w14:textFill>
        </w:rPr>
        <w:t>现场拍摄的视频以及营业执照复印件</w:t>
      </w:r>
      <w:bookmarkEnd w:id="3"/>
      <w:r>
        <w:rPr>
          <w:rFonts w:hint="eastAsia" w:eastAsia="仿宋_GB2312"/>
          <w:color w:val="000000" w:themeColor="text1"/>
          <w:sz w:val="32"/>
          <w:szCs w:val="32"/>
          <w14:textFill>
            <w14:solidFill>
              <w14:schemeClr w14:val="tx1"/>
            </w14:solidFill>
          </w14:textFill>
        </w:rPr>
        <w:t>等证据为凭。</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36" w:lineRule="auto"/>
        <w:ind w:firstLine="640" w:firstLineChars="200"/>
        <w:textAlignment w:val="auto"/>
        <w:rPr>
          <w:rFonts w:eastAsia="仿宋_GB2312"/>
          <w:color w:val="000000" w:themeColor="text1"/>
          <w:kern w:val="0"/>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你单位上述行为违反了</w:t>
      </w:r>
      <w:r>
        <w:rPr>
          <w:rFonts w:hint="eastAsia" w:eastAsia="仿宋_GB2312"/>
          <w:color w:val="000000" w:themeColor="text1"/>
          <w:sz w:val="32"/>
          <w:szCs w:val="32"/>
          <w:lang w:val="en-US" w:eastAsia="zh-CN"/>
          <w14:textFill>
            <w14:solidFill>
              <w14:schemeClr w14:val="tx1"/>
            </w14:solidFill>
          </w14:textFill>
        </w:rPr>
        <w:t>《天津市大气污染防治条例》第十九条第一款</w:t>
      </w:r>
      <w:r>
        <w:rPr>
          <w:rFonts w:eastAsia="仿宋_GB2312"/>
          <w:color w:val="000000" w:themeColor="text1"/>
          <w:sz w:val="32"/>
          <w:szCs w:val="32"/>
          <w14:textFill>
            <w14:solidFill>
              <w14:schemeClr w14:val="tx1"/>
            </w14:solidFill>
          </w14:textFill>
        </w:rPr>
        <w:t>的规定</w:t>
      </w:r>
      <w:r>
        <w:rPr>
          <w:rFonts w:eastAsia="仿宋_GB2312"/>
          <w:color w:val="000000" w:themeColor="text1"/>
          <w:kern w:val="0"/>
          <w:sz w:val="32"/>
          <w:szCs w:val="32"/>
          <w14:textFill>
            <w14:solidFill>
              <w14:schemeClr w14:val="tx1"/>
            </w14:solidFill>
          </w14:textFill>
        </w:rPr>
        <w:t xml:space="preserve">，依法应当予以处罚。 </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336" w:lineRule="auto"/>
        <w:ind w:firstLine="640" w:firstLineChars="200"/>
        <w:textAlignment w:val="auto"/>
        <w:rPr>
          <w:rFonts w:hint="eastAsia"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我局于20</w:t>
      </w:r>
      <w:r>
        <w:rPr>
          <w:rFonts w:hint="eastAsia" w:eastAsia="仿宋_GB2312"/>
          <w:color w:val="000000" w:themeColor="text1"/>
          <w:kern w:val="0"/>
          <w:sz w:val="32"/>
          <w:szCs w:val="32"/>
          <w:lang w:val="en-US" w:eastAsia="zh-CN"/>
          <w14:textFill>
            <w14:solidFill>
              <w14:schemeClr w14:val="tx1"/>
            </w14:solidFill>
          </w14:textFill>
        </w:rPr>
        <w:t>23</w:t>
      </w:r>
      <w:r>
        <w:rPr>
          <w:rFonts w:eastAsia="仿宋_GB2312"/>
          <w:color w:val="000000" w:themeColor="text1"/>
          <w:kern w:val="0"/>
          <w:sz w:val="32"/>
          <w:szCs w:val="32"/>
          <w14:textFill>
            <w14:solidFill>
              <w14:schemeClr w14:val="tx1"/>
            </w14:solidFill>
          </w14:textFill>
        </w:rPr>
        <w:t>年</w:t>
      </w:r>
      <w:r>
        <w:rPr>
          <w:rFonts w:hint="eastAsia" w:eastAsia="仿宋_GB2312"/>
          <w:color w:val="000000" w:themeColor="text1"/>
          <w:kern w:val="0"/>
          <w:sz w:val="32"/>
          <w:szCs w:val="32"/>
          <w:lang w:val="en-US" w:eastAsia="zh-CN"/>
          <w14:textFill>
            <w14:solidFill>
              <w14:schemeClr w14:val="tx1"/>
            </w14:solidFill>
          </w14:textFill>
        </w:rPr>
        <w:t>10</w:t>
      </w:r>
      <w:r>
        <w:rPr>
          <w:rFonts w:eastAsia="仿宋_GB2312"/>
          <w:color w:val="000000" w:themeColor="text1"/>
          <w:kern w:val="0"/>
          <w:sz w:val="32"/>
          <w:szCs w:val="32"/>
          <w14:textFill>
            <w14:solidFill>
              <w14:schemeClr w14:val="tx1"/>
            </w14:solidFill>
          </w14:textFill>
        </w:rPr>
        <w:t>月</w:t>
      </w:r>
      <w:r>
        <w:rPr>
          <w:rFonts w:hint="eastAsia" w:eastAsia="仿宋_GB2312"/>
          <w:color w:val="000000" w:themeColor="text1"/>
          <w:kern w:val="0"/>
          <w:sz w:val="32"/>
          <w:szCs w:val="32"/>
          <w:lang w:val="en-US" w:eastAsia="zh-CN"/>
          <w14:textFill>
            <w14:solidFill>
              <w14:schemeClr w14:val="tx1"/>
            </w14:solidFill>
          </w14:textFill>
        </w:rPr>
        <w:t>31</w:t>
      </w:r>
      <w:r>
        <w:rPr>
          <w:rFonts w:eastAsia="仿宋_GB2312"/>
          <w:color w:val="000000" w:themeColor="text1"/>
          <w:kern w:val="0"/>
          <w:sz w:val="32"/>
          <w:szCs w:val="32"/>
          <w14:textFill>
            <w14:solidFill>
              <w14:schemeClr w14:val="tx1"/>
            </w14:solidFill>
          </w14:textFill>
        </w:rPr>
        <w:t>日以《天津市生态环境局行政</w:t>
      </w:r>
      <w:r>
        <w:rPr>
          <w:rFonts w:hint="eastAsia" w:eastAsia="仿宋_GB2312"/>
          <w:color w:val="000000" w:themeColor="text1"/>
          <w:kern w:val="0"/>
          <w:sz w:val="32"/>
          <w:szCs w:val="32"/>
          <w14:textFill>
            <w14:solidFill>
              <w14:schemeClr w14:val="tx1"/>
            </w14:solidFill>
          </w14:textFill>
        </w:rPr>
        <w:t>处罚事先</w:t>
      </w:r>
      <w:r>
        <w:rPr>
          <w:rFonts w:eastAsia="仿宋_GB2312"/>
          <w:color w:val="000000" w:themeColor="text1"/>
          <w:kern w:val="0"/>
          <w:sz w:val="32"/>
          <w:szCs w:val="32"/>
          <w14:textFill>
            <w14:solidFill>
              <w14:schemeClr w14:val="tx1"/>
            </w14:solidFill>
          </w14:textFill>
        </w:rPr>
        <w:t>告知书》（津市环</w:t>
      </w:r>
      <w:r>
        <w:rPr>
          <w:rFonts w:hint="eastAsia" w:eastAsia="仿宋_GB2312"/>
          <w:color w:val="000000" w:themeColor="text1"/>
          <w:kern w:val="0"/>
          <w:sz w:val="32"/>
          <w:szCs w:val="32"/>
          <w14:textFill>
            <w14:solidFill>
              <w14:schemeClr w14:val="tx1"/>
            </w14:solidFill>
          </w14:textFill>
        </w:rPr>
        <w:t>事</w:t>
      </w:r>
      <w:r>
        <w:rPr>
          <w:rFonts w:eastAsia="仿宋_GB2312"/>
          <w:color w:val="000000" w:themeColor="text1"/>
          <w:kern w:val="0"/>
          <w:sz w:val="32"/>
          <w:szCs w:val="32"/>
          <w14:textFill>
            <w14:solidFill>
              <w14:schemeClr w14:val="tx1"/>
            </w14:solidFill>
          </w14:textFill>
        </w:rPr>
        <w:t>告字〔20</w:t>
      </w:r>
      <w:r>
        <w:rPr>
          <w:rFonts w:hint="eastAsia" w:eastAsia="仿宋_GB2312"/>
          <w:color w:val="000000" w:themeColor="text1"/>
          <w:kern w:val="0"/>
          <w:sz w:val="32"/>
          <w:szCs w:val="32"/>
          <w:lang w:val="en-US" w:eastAsia="zh-CN"/>
          <w14:textFill>
            <w14:solidFill>
              <w14:schemeClr w14:val="tx1"/>
            </w14:solidFill>
          </w14:textFill>
        </w:rPr>
        <w:t>23</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183</w:t>
      </w:r>
      <w:r>
        <w:rPr>
          <w:rFonts w:eastAsia="仿宋_GB2312"/>
          <w:color w:val="000000" w:themeColor="text1"/>
          <w:kern w:val="0"/>
          <w:sz w:val="32"/>
          <w:szCs w:val="32"/>
          <w14:textFill>
            <w14:solidFill>
              <w14:schemeClr w14:val="tx1"/>
            </w14:solidFill>
          </w14:textFill>
        </w:rPr>
        <w:t>号），告知你单位违法事实、处罚依据和拟作出的处罚决定，并明确告知你单位有权</w:t>
      </w:r>
      <w:r>
        <w:rPr>
          <w:rFonts w:hint="eastAsia" w:eastAsia="仿宋_GB2312"/>
          <w:color w:val="000000" w:themeColor="text1"/>
          <w:kern w:val="0"/>
          <w:sz w:val="32"/>
          <w:szCs w:val="32"/>
          <w:lang w:val="en-US" w:eastAsia="zh-CN"/>
          <w14:textFill>
            <w14:solidFill>
              <w14:schemeClr w14:val="tx1"/>
            </w14:solidFill>
          </w14:textFill>
        </w:rPr>
        <w:t>提出</w:t>
      </w:r>
      <w:r>
        <w:rPr>
          <w:rFonts w:eastAsia="仿宋_GB2312"/>
          <w:color w:val="000000" w:themeColor="text1"/>
          <w:kern w:val="0"/>
          <w:sz w:val="32"/>
          <w:szCs w:val="32"/>
          <w14:textFill>
            <w14:solidFill>
              <w14:schemeClr w14:val="tx1"/>
            </w14:solidFill>
          </w14:textFill>
        </w:rPr>
        <w:t>陈述</w:t>
      </w:r>
      <w:r>
        <w:rPr>
          <w:rFonts w:hint="eastAsia" w:eastAsia="仿宋_GB2312"/>
          <w:color w:val="000000" w:themeColor="text1"/>
          <w:kern w:val="0"/>
          <w:sz w:val="32"/>
          <w:szCs w:val="32"/>
          <w14:textFill>
            <w14:solidFill>
              <w14:schemeClr w14:val="tx1"/>
            </w14:solidFill>
          </w14:textFill>
        </w:rPr>
        <w:t>、申辩</w:t>
      </w:r>
      <w:r>
        <w:rPr>
          <w:rFonts w:hint="eastAsia" w:eastAsia="仿宋_GB2312"/>
          <w:color w:val="000000" w:themeColor="text1"/>
          <w:kern w:val="0"/>
          <w:sz w:val="32"/>
          <w:szCs w:val="32"/>
          <w:lang w:val="en-US" w:eastAsia="zh-CN"/>
          <w14:textFill>
            <w14:solidFill>
              <w14:schemeClr w14:val="tx1"/>
            </w14:solidFill>
          </w14:textFill>
        </w:rPr>
        <w:t>意见</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14:textFill>
            <w14:solidFill>
              <w14:schemeClr w14:val="tx1"/>
            </w14:solidFill>
          </w14:textFill>
        </w:rPr>
        <w:t>我局于20</w:t>
      </w:r>
      <w:r>
        <w:rPr>
          <w:rFonts w:hint="eastAsia" w:eastAsia="仿宋_GB2312"/>
          <w:color w:val="000000" w:themeColor="text1"/>
          <w:kern w:val="0"/>
          <w:sz w:val="32"/>
          <w:szCs w:val="32"/>
          <w:lang w:val="en-US" w:eastAsia="zh-CN"/>
          <w14:textFill>
            <w14:solidFill>
              <w14:schemeClr w14:val="tx1"/>
            </w14:solidFill>
          </w14:textFill>
        </w:rPr>
        <w:t>23</w:t>
      </w:r>
      <w:r>
        <w:rPr>
          <w:rFonts w:hint="eastAsia" w:eastAsia="仿宋_GB2312"/>
          <w:color w:val="000000" w:themeColor="text1"/>
          <w:kern w:val="0"/>
          <w:sz w:val="32"/>
          <w:szCs w:val="32"/>
          <w14:textFill>
            <w14:solidFill>
              <w14:schemeClr w14:val="tx1"/>
            </w14:solidFill>
          </w14:textFill>
        </w:rPr>
        <w:t>年</w:t>
      </w:r>
      <w:r>
        <w:rPr>
          <w:rFonts w:hint="eastAsia" w:eastAsia="仿宋_GB2312"/>
          <w:color w:val="000000" w:themeColor="text1"/>
          <w:kern w:val="0"/>
          <w:sz w:val="32"/>
          <w:szCs w:val="32"/>
          <w:lang w:val="en-US" w:eastAsia="zh-CN"/>
          <w14:textFill>
            <w14:solidFill>
              <w14:schemeClr w14:val="tx1"/>
            </w14:solidFill>
          </w14:textFill>
        </w:rPr>
        <w:t>11</w:t>
      </w:r>
      <w:r>
        <w:rPr>
          <w:rFonts w:hint="eastAsia" w:eastAsia="仿宋_GB2312"/>
          <w:color w:val="000000" w:themeColor="text1"/>
          <w:kern w:val="0"/>
          <w:sz w:val="32"/>
          <w:szCs w:val="32"/>
          <w14:textFill>
            <w14:solidFill>
              <w14:schemeClr w14:val="tx1"/>
            </w14:solidFill>
          </w14:textFill>
        </w:rPr>
        <w:t>月</w:t>
      </w:r>
      <w:r>
        <w:rPr>
          <w:rFonts w:hint="eastAsia" w:eastAsia="仿宋_GB2312"/>
          <w:color w:val="000000" w:themeColor="text1"/>
          <w:kern w:val="0"/>
          <w:sz w:val="32"/>
          <w:szCs w:val="32"/>
          <w:lang w:val="en-US" w:eastAsia="zh-CN"/>
          <w14:textFill>
            <w14:solidFill>
              <w14:schemeClr w14:val="tx1"/>
            </w14:solidFill>
          </w14:textFill>
        </w:rPr>
        <w:t>2</w:t>
      </w:r>
      <w:r>
        <w:rPr>
          <w:rFonts w:hint="eastAsia" w:eastAsia="仿宋_GB2312"/>
          <w:color w:val="000000" w:themeColor="text1"/>
          <w:kern w:val="0"/>
          <w:sz w:val="32"/>
          <w:szCs w:val="32"/>
          <w14:textFill>
            <w14:solidFill>
              <w14:schemeClr w14:val="tx1"/>
            </w14:solidFill>
          </w14:textFill>
        </w:rPr>
        <w:t>日向你单位送达上述文件，你单位于当日签收。</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336" w:lineRule="auto"/>
        <w:ind w:firstLine="640" w:firstLineChars="200"/>
        <w:textAlignment w:val="auto"/>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20</w:t>
      </w:r>
      <w:r>
        <w:rPr>
          <w:rFonts w:hint="eastAsia" w:eastAsia="仿宋_GB2312"/>
          <w:color w:val="000000" w:themeColor="text1"/>
          <w:kern w:val="0"/>
          <w:sz w:val="32"/>
          <w:szCs w:val="32"/>
          <w:lang w:val="en-US" w:eastAsia="zh-CN"/>
          <w14:textFill>
            <w14:solidFill>
              <w14:schemeClr w14:val="tx1"/>
            </w14:solidFill>
          </w14:textFill>
        </w:rPr>
        <w:t>23</w:t>
      </w:r>
      <w:r>
        <w:rPr>
          <w:rFonts w:hint="eastAsia" w:eastAsia="仿宋_GB2312"/>
          <w:color w:val="000000" w:themeColor="text1"/>
          <w:kern w:val="0"/>
          <w:sz w:val="32"/>
          <w:szCs w:val="32"/>
          <w14:textFill>
            <w14:solidFill>
              <w14:schemeClr w14:val="tx1"/>
            </w14:solidFill>
          </w14:textFill>
        </w:rPr>
        <w:t>年</w:t>
      </w:r>
      <w:r>
        <w:rPr>
          <w:rFonts w:hint="eastAsia" w:eastAsia="仿宋_GB2312"/>
          <w:color w:val="000000" w:themeColor="text1"/>
          <w:kern w:val="0"/>
          <w:sz w:val="32"/>
          <w:szCs w:val="32"/>
          <w:lang w:val="en-US" w:eastAsia="zh-CN"/>
          <w14:textFill>
            <w14:solidFill>
              <w14:schemeClr w14:val="tx1"/>
            </w14:solidFill>
          </w14:textFill>
        </w:rPr>
        <w:t>11</w:t>
      </w:r>
      <w:r>
        <w:rPr>
          <w:rFonts w:hint="eastAsia" w:eastAsia="仿宋_GB2312"/>
          <w:color w:val="000000" w:themeColor="text1"/>
          <w:kern w:val="0"/>
          <w:sz w:val="32"/>
          <w:szCs w:val="32"/>
          <w14:textFill>
            <w14:solidFill>
              <w14:schemeClr w14:val="tx1"/>
            </w14:solidFill>
          </w14:textFill>
        </w:rPr>
        <w:t>月</w:t>
      </w:r>
      <w:r>
        <w:rPr>
          <w:rFonts w:hint="eastAsia" w:eastAsia="仿宋_GB2312"/>
          <w:color w:val="000000" w:themeColor="text1"/>
          <w:kern w:val="0"/>
          <w:sz w:val="32"/>
          <w:szCs w:val="32"/>
          <w:lang w:val="en-US" w:eastAsia="zh-CN"/>
          <w14:textFill>
            <w14:solidFill>
              <w14:schemeClr w14:val="tx1"/>
            </w14:solidFill>
          </w14:textFill>
        </w:rPr>
        <w:t>7</w:t>
      </w:r>
      <w:r>
        <w:rPr>
          <w:rFonts w:hint="eastAsia" w:eastAsia="仿宋_GB2312"/>
          <w:color w:val="000000" w:themeColor="text1"/>
          <w:kern w:val="0"/>
          <w:sz w:val="32"/>
          <w:szCs w:val="32"/>
          <w14:textFill>
            <w14:solidFill>
              <w14:schemeClr w14:val="tx1"/>
            </w14:solidFill>
          </w14:textFill>
        </w:rPr>
        <w:t>日，你单位向我局</w:t>
      </w:r>
      <w:r>
        <w:rPr>
          <w:rFonts w:hint="eastAsia" w:eastAsia="仿宋_GB2312"/>
          <w:color w:val="000000" w:themeColor="text1"/>
          <w:kern w:val="0"/>
          <w:sz w:val="32"/>
          <w:szCs w:val="32"/>
          <w:lang w:val="en-US" w:eastAsia="zh-CN"/>
          <w14:textFill>
            <w14:solidFill>
              <w14:schemeClr w14:val="tx1"/>
            </w14:solidFill>
          </w14:textFill>
        </w:rPr>
        <w:t>提出</w:t>
      </w:r>
      <w:r>
        <w:rPr>
          <w:rFonts w:hint="eastAsia" w:eastAsia="仿宋_GB2312"/>
          <w:color w:val="000000" w:themeColor="text1"/>
          <w:kern w:val="0"/>
          <w:sz w:val="32"/>
          <w:szCs w:val="32"/>
          <w14:textFill>
            <w14:solidFill>
              <w14:schemeClr w14:val="tx1"/>
            </w14:solidFill>
          </w14:textFill>
        </w:rPr>
        <w:t>陈述申辩意见如下：</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336" w:lineRule="auto"/>
        <w:ind w:firstLine="640" w:firstLineChars="200"/>
        <w:textAlignment w:val="auto"/>
        <w:rPr>
          <w:rFonts w:hint="eastAsia" w:eastAsia="仿宋_GB2312"/>
          <w:color w:val="000000" w:themeColor="text1"/>
          <w:kern w:val="0"/>
          <w:sz w:val="32"/>
          <w:szCs w:val="32"/>
          <w:lang w:eastAsia="zh-CN"/>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1</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由于三年疫情原因，今年的订单减少70%，完全处于半停产状态，生存非常困难；</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336" w:lineRule="auto"/>
        <w:ind w:firstLine="640" w:firstLineChars="200"/>
        <w:textAlignment w:val="auto"/>
        <w:rPr>
          <w:rFonts w:hint="eastAsia" w:eastAsia="仿宋_GB2312"/>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2.</w:t>
      </w:r>
      <w:r>
        <w:rPr>
          <w:rFonts w:hint="eastAsia" w:eastAsia="仿宋_GB2312"/>
          <w:color w:val="000000" w:themeColor="text1"/>
          <w:kern w:val="0"/>
          <w:sz w:val="32"/>
          <w:szCs w:val="32"/>
          <w:lang w:val="en-US" w:eastAsia="zh-CN"/>
          <w14:textFill>
            <w14:solidFill>
              <w14:schemeClr w14:val="tx1"/>
            </w14:solidFill>
          </w14:textFill>
        </w:rPr>
        <w:t>2023年9月23日检查时，因负责环保设备运行的管理人员到规定时间点把设备关停，使得少部分没有完成工作任务的工人继续工作了1小时左右；</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336" w:lineRule="auto"/>
        <w:ind w:firstLine="640" w:firstLineChars="200"/>
        <w:textAlignment w:val="auto"/>
        <w:rPr>
          <w:rFonts w:hint="eastAsia" w:eastAsia="仿宋_GB2312"/>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3.我单位一直对烟尘开展的有组织、无组织监测，均未超标，有相关监测报告为证；</w:t>
      </w:r>
    </w:p>
    <w:p>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336" w:lineRule="auto"/>
        <w:ind w:firstLine="640" w:firstLineChars="200"/>
        <w:textAlignment w:val="auto"/>
        <w:rPr>
          <w:rFonts w:hint="default" w:eastAsia="仿宋_GB2312"/>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lang w:val="en-US" w:eastAsia="zh-CN"/>
          <w14:textFill>
            <w14:solidFill>
              <w14:schemeClr w14:val="tx1"/>
            </w14:solidFill>
          </w14:textFill>
        </w:rPr>
        <w:t>4.后续对环保问题要更加高度重视，并加以整改，把原来的环保设备运行个人管理更改为层层监督执行，坚决杜绝类似情况再次发生。综上，申请从轻处罚。</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336" w:lineRule="auto"/>
        <w:ind w:firstLine="640" w:firstLineChars="200"/>
        <w:jc w:val="left"/>
        <w:textAlignment w:val="auto"/>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以上事实，有《天津市生态环境局行政处罚</w:t>
      </w:r>
      <w:r>
        <w:rPr>
          <w:rFonts w:hint="eastAsia" w:eastAsia="仿宋_GB2312"/>
          <w:color w:val="000000" w:themeColor="text1"/>
          <w:kern w:val="0"/>
          <w:sz w:val="32"/>
          <w:szCs w:val="32"/>
          <w14:textFill>
            <w14:solidFill>
              <w14:schemeClr w14:val="tx1"/>
            </w14:solidFill>
          </w14:textFill>
        </w:rPr>
        <w:t>事先</w:t>
      </w:r>
      <w:r>
        <w:rPr>
          <w:rFonts w:eastAsia="仿宋_GB2312"/>
          <w:color w:val="000000" w:themeColor="text1"/>
          <w:kern w:val="0"/>
          <w:sz w:val="32"/>
          <w:szCs w:val="32"/>
          <w14:textFill>
            <w14:solidFill>
              <w14:schemeClr w14:val="tx1"/>
            </w14:solidFill>
          </w14:textFill>
        </w:rPr>
        <w:t>告知书》（津市环</w:t>
      </w:r>
      <w:r>
        <w:rPr>
          <w:rFonts w:hint="eastAsia" w:eastAsia="仿宋_GB2312"/>
          <w:color w:val="000000" w:themeColor="text1"/>
          <w:kern w:val="0"/>
          <w:sz w:val="32"/>
          <w:szCs w:val="32"/>
          <w14:textFill>
            <w14:solidFill>
              <w14:schemeClr w14:val="tx1"/>
            </w14:solidFill>
          </w14:textFill>
        </w:rPr>
        <w:t>事</w:t>
      </w:r>
      <w:r>
        <w:rPr>
          <w:rFonts w:eastAsia="仿宋_GB2312"/>
          <w:color w:val="000000" w:themeColor="text1"/>
          <w:kern w:val="0"/>
          <w:sz w:val="32"/>
          <w:szCs w:val="32"/>
          <w14:textFill>
            <w14:solidFill>
              <w14:schemeClr w14:val="tx1"/>
            </w14:solidFill>
          </w14:textFill>
        </w:rPr>
        <w:t>告字〔20</w:t>
      </w:r>
      <w:r>
        <w:rPr>
          <w:rFonts w:hint="eastAsia" w:eastAsia="仿宋_GB2312"/>
          <w:color w:val="000000" w:themeColor="text1"/>
          <w:kern w:val="0"/>
          <w:sz w:val="32"/>
          <w:szCs w:val="32"/>
          <w:lang w:val="en-US" w:eastAsia="zh-CN"/>
          <w14:textFill>
            <w14:solidFill>
              <w14:schemeClr w14:val="tx1"/>
            </w14:solidFill>
          </w14:textFill>
        </w:rPr>
        <w:t>23</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183</w:t>
      </w:r>
      <w:r>
        <w:rPr>
          <w:rFonts w:eastAsia="仿宋_GB2312"/>
          <w:color w:val="000000" w:themeColor="text1"/>
          <w:kern w:val="0"/>
          <w:sz w:val="32"/>
          <w:szCs w:val="32"/>
          <w14:textFill>
            <w14:solidFill>
              <w14:schemeClr w14:val="tx1"/>
            </w14:solidFill>
          </w14:textFill>
        </w:rPr>
        <w:t>号）</w:t>
      </w:r>
      <w:r>
        <w:rPr>
          <w:rFonts w:hint="eastAsia" w:eastAsia="仿宋_GB2312"/>
          <w:color w:val="000000" w:themeColor="text1"/>
          <w:kern w:val="0"/>
          <w:sz w:val="32"/>
          <w:szCs w:val="32"/>
          <w14:textFill>
            <w14:solidFill>
              <w14:schemeClr w14:val="tx1"/>
            </w14:solidFill>
          </w14:textFill>
        </w:rPr>
        <w:t>及</w:t>
      </w:r>
      <w:r>
        <w:rPr>
          <w:rFonts w:hint="eastAsia" w:eastAsia="仿宋_GB2312"/>
          <w:color w:val="000000" w:themeColor="text1"/>
          <w:kern w:val="0"/>
          <w:sz w:val="32"/>
          <w:szCs w:val="32"/>
          <w:lang w:eastAsia="zh-CN"/>
          <w14:textFill>
            <w14:solidFill>
              <w14:schemeClr w14:val="tx1"/>
            </w14:solidFill>
          </w14:textFill>
        </w:rPr>
        <w:t>其</w:t>
      </w:r>
      <w:r>
        <w:rPr>
          <w:rFonts w:hint="eastAsia" w:eastAsia="仿宋_GB2312"/>
          <w:color w:val="000000" w:themeColor="text1"/>
          <w:kern w:val="0"/>
          <w:sz w:val="32"/>
          <w:szCs w:val="32"/>
          <w14:textFill>
            <w14:solidFill>
              <w14:schemeClr w14:val="tx1"/>
            </w14:solidFill>
          </w14:textFill>
        </w:rPr>
        <w:t>送达回证、</w:t>
      </w:r>
      <w:r>
        <w:rPr>
          <w:rFonts w:hint="eastAsia" w:eastAsia="仿宋_GB2312"/>
          <w:color w:val="000000" w:themeColor="text1"/>
          <w:kern w:val="0"/>
          <w:sz w:val="32"/>
          <w:szCs w:val="32"/>
          <w:lang w:val="en-US" w:eastAsia="zh-CN"/>
          <w14:textFill>
            <w14:solidFill>
              <w14:schemeClr w14:val="tx1"/>
            </w14:solidFill>
          </w14:textFill>
        </w:rPr>
        <w:t>你单位提出的</w:t>
      </w:r>
      <w:r>
        <w:rPr>
          <w:rFonts w:hint="eastAsia" w:eastAsia="仿宋_GB2312"/>
          <w:color w:val="000000" w:themeColor="text1"/>
          <w:kern w:val="0"/>
          <w:sz w:val="32"/>
          <w:szCs w:val="32"/>
          <w14:textFill>
            <w14:solidFill>
              <w14:schemeClr w14:val="tx1"/>
            </w14:solidFill>
          </w14:textFill>
        </w:rPr>
        <w:t>陈述申辩材料</w:t>
      </w:r>
      <w:r>
        <w:rPr>
          <w:rFonts w:eastAsia="仿宋_GB2312"/>
          <w:color w:val="000000" w:themeColor="text1"/>
          <w:kern w:val="0"/>
          <w:sz w:val="32"/>
          <w:szCs w:val="32"/>
          <w14:textFill>
            <w14:solidFill>
              <w14:schemeClr w14:val="tx1"/>
            </w14:solidFill>
          </w14:textFill>
        </w:rPr>
        <w:t xml:space="preserve">等证据为凭。  </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336" w:lineRule="auto"/>
        <w:ind w:firstLine="640" w:firstLineChars="200"/>
        <w:jc w:val="left"/>
        <w:textAlignment w:val="auto"/>
        <w:rPr>
          <w:rFonts w:hint="default" w:eastAsia="仿宋_GB2312"/>
          <w:color w:val="000000" w:themeColor="text1"/>
          <w:kern w:val="0"/>
          <w:sz w:val="32"/>
          <w:szCs w:val="32"/>
          <w:lang w:val="en-US" w:eastAsia="zh-CN"/>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经</w:t>
      </w:r>
      <w:r>
        <w:rPr>
          <w:rFonts w:hint="eastAsia" w:eastAsia="仿宋_GB2312"/>
          <w:color w:val="000000" w:themeColor="text1"/>
          <w:kern w:val="0"/>
          <w:sz w:val="32"/>
          <w:szCs w:val="32"/>
          <w:lang w:val="en-US" w:eastAsia="zh-CN"/>
          <w14:textFill>
            <w14:solidFill>
              <w14:schemeClr w14:val="tx1"/>
            </w14:solidFill>
          </w14:textFill>
        </w:rPr>
        <w:t>集体审议</w:t>
      </w:r>
      <w:r>
        <w:rPr>
          <w:rFonts w:hint="eastAsia"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本案违法事实清楚，且你单位已经认识错误，考虑到你单位生产经营困难，部分采纳你单位陈述申辩意见。依据《中华人民共和国行政处罚法》第三十二条第五项的规定，对你单位从轻处罚。</w:t>
      </w:r>
    </w:p>
    <w:p>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336" w:lineRule="auto"/>
        <w:ind w:firstLine="640" w:firstLineChars="200"/>
        <w:jc w:val="left"/>
        <w:textAlignment w:val="auto"/>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二、</w:t>
      </w:r>
      <w:r>
        <w:rPr>
          <w:rFonts w:hint="eastAsia" w:eastAsia="黑体"/>
          <w:color w:val="000000" w:themeColor="text1"/>
          <w:kern w:val="0"/>
          <w:sz w:val="32"/>
          <w:szCs w:val="32"/>
          <w14:textFill>
            <w14:solidFill>
              <w14:schemeClr w14:val="tx1"/>
            </w14:solidFill>
          </w14:textFill>
        </w:rPr>
        <w:t>责令改正和行政处罚的依据、种类</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36" w:lineRule="auto"/>
        <w:ind w:firstLine="640" w:firstLineChars="200"/>
        <w:jc w:val="left"/>
        <w:textAlignment w:val="auto"/>
        <w:rPr>
          <w:rFonts w:hint="eastAsia" w:eastAsia="仿宋_GB2312"/>
          <w:color w:val="000000" w:themeColor="text1"/>
          <w:kern w:val="0"/>
          <w:sz w:val="32"/>
          <w:szCs w:val="32"/>
          <w:lang w:eastAsia="zh-CN"/>
          <w14:textFill>
            <w14:solidFill>
              <w14:schemeClr w14:val="tx1"/>
            </w14:solidFill>
          </w14:textFill>
        </w:rPr>
      </w:pPr>
      <w:r>
        <w:rPr>
          <w:rFonts w:eastAsia="仿宋_GB2312"/>
          <w:color w:val="000000" w:themeColor="text1"/>
          <w:kern w:val="0"/>
          <w:sz w:val="32"/>
          <w:szCs w:val="32"/>
          <w14:textFill>
            <w14:solidFill>
              <w14:schemeClr w14:val="tx1"/>
            </w14:solidFill>
          </w14:textFill>
        </w:rPr>
        <w:t>依据</w:t>
      </w:r>
      <w:r>
        <w:rPr>
          <w:rFonts w:hint="eastAsia" w:eastAsia="仿宋_GB2312"/>
          <w:color w:val="000000" w:themeColor="text1"/>
          <w:kern w:val="0"/>
          <w:sz w:val="32"/>
          <w:szCs w:val="32"/>
          <w:lang w:val="en-US" w:eastAsia="zh-CN"/>
          <w14:textFill>
            <w14:solidFill>
              <w14:schemeClr w14:val="tx1"/>
            </w14:solidFill>
          </w14:textFill>
        </w:rPr>
        <w:t>《天津市大气污染防治条例》第七十七条第二项</w:t>
      </w:r>
      <w:r>
        <w:rPr>
          <w:rFonts w:hint="eastAsia" w:eastAsia="仿宋_GB2312"/>
          <w:color w:val="000000" w:themeColor="text1"/>
          <w:kern w:val="0"/>
          <w:sz w:val="32"/>
          <w:szCs w:val="32"/>
          <w14:textFill>
            <w14:solidFill>
              <w14:schemeClr w14:val="tx1"/>
            </w14:solidFill>
          </w14:textFill>
        </w:rPr>
        <w:t>的</w:t>
      </w:r>
      <w:r>
        <w:rPr>
          <w:rFonts w:eastAsia="仿宋_GB2312"/>
          <w:color w:val="000000" w:themeColor="text1"/>
          <w:kern w:val="0"/>
          <w:sz w:val="32"/>
          <w:szCs w:val="32"/>
          <w14:textFill>
            <w14:solidFill>
              <w14:schemeClr w14:val="tx1"/>
            </w14:solidFill>
          </w14:textFill>
        </w:rPr>
        <w:t>规定</w:t>
      </w:r>
      <w:r>
        <w:rPr>
          <w:rFonts w:hint="eastAsia" w:eastAsia="仿宋_GB2312"/>
          <w:color w:val="000000" w:themeColor="text1"/>
          <w:kern w:val="0"/>
          <w:sz w:val="32"/>
          <w:szCs w:val="32"/>
          <w:lang w:eastAsia="zh-CN"/>
          <w14:textFill>
            <w14:solidFill>
              <w14:schemeClr w14:val="tx1"/>
            </w14:solidFill>
          </w14:textFill>
        </w:rPr>
        <w:t>，我局：</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36" w:lineRule="auto"/>
        <w:ind w:firstLine="640" w:firstLineChars="200"/>
        <w:jc w:val="left"/>
        <w:textAlignment w:val="auto"/>
        <w:rPr>
          <w:rFonts w:hint="eastAsia"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1.</w:t>
      </w:r>
      <w:r>
        <w:rPr>
          <w:rFonts w:hint="eastAsia" w:eastAsia="仿宋_GB2312"/>
          <w:color w:val="000000" w:themeColor="text1"/>
          <w:kern w:val="0"/>
          <w:sz w:val="32"/>
          <w:szCs w:val="32"/>
          <w14:textFill>
            <w14:solidFill>
              <w14:schemeClr w14:val="tx1"/>
            </w14:solidFill>
          </w14:textFill>
        </w:rPr>
        <w:t>责令你单位</w:t>
      </w:r>
      <w:r>
        <w:rPr>
          <w:rFonts w:hint="eastAsia" w:eastAsia="仿宋_GB2312"/>
          <w:color w:val="000000" w:themeColor="text1"/>
          <w:kern w:val="0"/>
          <w:sz w:val="32"/>
          <w:szCs w:val="32"/>
          <w:lang w:val="en-US" w:eastAsia="zh-CN"/>
          <w14:textFill>
            <w14:solidFill>
              <w14:schemeClr w14:val="tx1"/>
            </w14:solidFill>
          </w14:textFill>
        </w:rPr>
        <w:t>停止违法行为，立即改正</w:t>
      </w:r>
      <w:r>
        <w:rPr>
          <w:rFonts w:hint="eastAsia" w:eastAsia="仿宋_GB2312"/>
          <w:color w:val="000000" w:themeColor="text1"/>
          <w:kern w:val="0"/>
          <w:sz w:val="32"/>
          <w:szCs w:val="32"/>
          <w14:textFill>
            <w14:solidFill>
              <w14:schemeClr w14:val="tx1"/>
            </w14:solidFill>
          </w14:textFill>
        </w:rPr>
        <w:t>；</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36" w:lineRule="auto"/>
        <w:ind w:firstLine="640" w:firstLineChars="200"/>
        <w:jc w:val="left"/>
        <w:textAlignment w:val="auto"/>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2</w:t>
      </w:r>
      <w:r>
        <w:rPr>
          <w:rFonts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lang w:eastAsia="zh-CN"/>
          <w14:textFill>
            <w14:solidFill>
              <w14:schemeClr w14:val="tx1"/>
            </w14:solidFill>
          </w14:textFill>
        </w:rPr>
        <w:t>对你单位</w:t>
      </w:r>
      <w:r>
        <w:rPr>
          <w:rFonts w:eastAsia="仿宋_GB2312"/>
          <w:color w:val="000000" w:themeColor="text1"/>
          <w:kern w:val="0"/>
          <w:sz w:val="32"/>
          <w:szCs w:val="32"/>
          <w14:textFill>
            <w14:solidFill>
              <w14:schemeClr w14:val="tx1"/>
            </w14:solidFill>
          </w14:textFill>
        </w:rPr>
        <w:t>处罚款</w:t>
      </w:r>
      <w:r>
        <w:rPr>
          <w:rFonts w:hint="eastAsia" w:eastAsia="仿宋_GB2312"/>
          <w:color w:val="000000" w:themeColor="text1"/>
          <w:kern w:val="0"/>
          <w:sz w:val="32"/>
          <w:szCs w:val="32"/>
          <w:lang w:val="en-US" w:eastAsia="zh-CN"/>
          <w14:textFill>
            <w14:solidFill>
              <w14:schemeClr w14:val="tx1"/>
            </w14:solidFill>
          </w14:textFill>
        </w:rPr>
        <w:t>三</w:t>
      </w:r>
      <w:r>
        <w:rPr>
          <w:rFonts w:eastAsia="仿宋_GB2312"/>
          <w:color w:val="000000" w:themeColor="text1"/>
          <w:kern w:val="0"/>
          <w:sz w:val="32"/>
          <w:szCs w:val="32"/>
          <w14:textFill>
            <w14:solidFill>
              <w14:schemeClr w14:val="tx1"/>
            </w14:solidFill>
          </w14:textFill>
        </w:rPr>
        <w:t>万元。</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36" w:lineRule="auto"/>
        <w:ind w:firstLine="640" w:firstLineChars="200"/>
        <w:jc w:val="left"/>
        <w:textAlignment w:val="auto"/>
        <w:rPr>
          <w:rFonts w:eastAsia="黑体"/>
          <w:color w:val="000000" w:themeColor="text1"/>
          <w:kern w:val="0"/>
          <w:sz w:val="32"/>
          <w:szCs w:val="32"/>
          <w14:textFill>
            <w14:solidFill>
              <w14:schemeClr w14:val="tx1"/>
            </w14:solidFill>
          </w14:textFill>
        </w:rPr>
      </w:pPr>
      <w:r>
        <w:rPr>
          <w:rFonts w:eastAsia="黑体"/>
          <w:color w:val="000000" w:themeColor="text1"/>
          <w:kern w:val="0"/>
          <w:sz w:val="32"/>
          <w:szCs w:val="32"/>
          <w14:textFill>
            <w14:solidFill>
              <w14:schemeClr w14:val="tx1"/>
            </w14:solidFill>
          </w14:textFill>
        </w:rPr>
        <w:t>三、</w:t>
      </w:r>
      <w:r>
        <w:rPr>
          <w:rFonts w:hint="eastAsia" w:eastAsia="黑体"/>
          <w:color w:val="000000" w:themeColor="text1"/>
          <w:kern w:val="0"/>
          <w:sz w:val="32"/>
          <w:szCs w:val="32"/>
          <w14:textFill>
            <w14:solidFill>
              <w14:schemeClr w14:val="tx1"/>
            </w14:solidFill>
          </w14:textFill>
        </w:rPr>
        <w:t>责令改正和</w:t>
      </w:r>
      <w:r>
        <w:rPr>
          <w:rFonts w:eastAsia="黑体"/>
          <w:color w:val="000000" w:themeColor="text1"/>
          <w:kern w:val="0"/>
          <w:sz w:val="32"/>
          <w:szCs w:val="32"/>
          <w14:textFill>
            <w14:solidFill>
              <w14:schemeClr w14:val="tx1"/>
            </w14:solidFill>
          </w14:textFill>
        </w:rPr>
        <w:t>处罚决定的履行方式和期限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36" w:lineRule="auto"/>
        <w:ind w:firstLine="640" w:firstLineChars="200"/>
        <w:jc w:val="left"/>
        <w:textAlignment w:val="auto"/>
        <w:rPr>
          <w:rFonts w:ascii="楷体" w:hAnsi="楷体" w:eastAsia="楷体"/>
          <w:color w:val="000000" w:themeColor="text1"/>
          <w:kern w:val="0"/>
          <w:sz w:val="32"/>
          <w:szCs w:val="32"/>
          <w14:textFill>
            <w14:solidFill>
              <w14:schemeClr w14:val="tx1"/>
            </w14:solidFill>
          </w14:textFill>
        </w:rPr>
      </w:pPr>
      <w:r>
        <w:rPr>
          <w:rFonts w:ascii="楷体" w:hAnsi="楷体" w:eastAsia="楷体"/>
          <w:color w:val="000000" w:themeColor="text1"/>
          <w:kern w:val="0"/>
          <w:sz w:val="32"/>
          <w:szCs w:val="32"/>
          <w14:textFill>
            <w14:solidFill>
              <w14:schemeClr w14:val="tx1"/>
            </w14:solidFill>
          </w14:textFill>
        </w:rPr>
        <w:t>（一）关于责令改正的履行方式和期限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36" w:lineRule="auto"/>
        <w:ind w:firstLine="640" w:firstLineChars="200"/>
        <w:jc w:val="left"/>
        <w:textAlignment w:val="auto"/>
        <w:rPr>
          <w:rFonts w:hint="eastAsia" w:eastAsia="仿宋_GB2312"/>
          <w:color w:val="000000" w:themeColor="text1"/>
          <w:kern w:val="0"/>
          <w:sz w:val="32"/>
          <w:szCs w:val="32"/>
          <w:lang w:val="en-US" w:eastAsia="zh-CN"/>
          <w14:textFill>
            <w14:solidFill>
              <w14:schemeClr w14:val="tx1"/>
            </w14:solidFill>
          </w14:textFill>
        </w:rPr>
      </w:pPr>
      <w:r>
        <w:rPr>
          <w:rFonts w:eastAsia="仿宋_GB2312"/>
          <w:color w:val="000000" w:themeColor="text1"/>
          <w:kern w:val="0"/>
          <w:sz w:val="32"/>
          <w:szCs w:val="32"/>
          <w14:textFill>
            <w14:solidFill>
              <w14:schemeClr w14:val="tx1"/>
            </w14:solidFill>
          </w14:textFill>
        </w:rPr>
        <w:t>你单位应于接到本</w:t>
      </w:r>
      <w:r>
        <w:rPr>
          <w:rFonts w:hint="eastAsia" w:eastAsia="仿宋_GB2312"/>
          <w:color w:val="000000" w:themeColor="text1"/>
          <w:kern w:val="0"/>
          <w:sz w:val="32"/>
          <w:szCs w:val="32"/>
          <w:lang w:val="en-US" w:eastAsia="zh-CN"/>
          <w14:textFill>
            <w14:solidFill>
              <w14:schemeClr w14:val="tx1"/>
            </w14:solidFill>
          </w14:textFill>
        </w:rPr>
        <w:t>处罚</w:t>
      </w:r>
      <w:r>
        <w:rPr>
          <w:rFonts w:eastAsia="仿宋_GB2312"/>
          <w:color w:val="000000" w:themeColor="text1"/>
          <w:kern w:val="0"/>
          <w:sz w:val="32"/>
          <w:szCs w:val="32"/>
          <w14:textFill>
            <w14:solidFill>
              <w14:schemeClr w14:val="tx1"/>
            </w14:solidFill>
          </w14:textFill>
        </w:rPr>
        <w:t>决定书之日起</w:t>
      </w:r>
      <w:r>
        <w:rPr>
          <w:rFonts w:hint="eastAsia" w:eastAsia="仿宋_GB2312"/>
          <w:color w:val="000000" w:themeColor="text1"/>
          <w:kern w:val="0"/>
          <w:sz w:val="32"/>
          <w:szCs w:val="32"/>
          <w:lang w:val="en-US" w:eastAsia="zh-CN"/>
          <w14:textFill>
            <w14:solidFill>
              <w14:schemeClr w14:val="tx1"/>
            </w14:solidFill>
          </w14:textFill>
        </w:rPr>
        <w:t>立即</w:t>
      </w:r>
      <w:r>
        <w:rPr>
          <w:rFonts w:eastAsia="仿宋_GB2312"/>
          <w:color w:val="000000" w:themeColor="text1"/>
          <w:kern w:val="0"/>
          <w:sz w:val="32"/>
          <w:szCs w:val="32"/>
          <w14:textFill>
            <w14:solidFill>
              <w14:schemeClr w14:val="tx1"/>
            </w14:solidFill>
          </w14:textFill>
        </w:rPr>
        <w:t>改正违法行为。</w:t>
      </w:r>
      <w:r>
        <w:rPr>
          <w:rFonts w:hint="eastAsia" w:eastAsia="仿宋_GB2312"/>
          <w:color w:val="000000" w:themeColor="text1"/>
          <w:kern w:val="0"/>
          <w:sz w:val="32"/>
          <w:szCs w:val="32"/>
          <w:lang w:val="en-US" w:eastAsia="zh-CN"/>
          <w14:textFill>
            <w14:solidFill>
              <w14:schemeClr w14:val="tx1"/>
            </w14:solidFill>
          </w14:textFill>
        </w:rPr>
        <w:t>你单位应在生产过程中保证大气污染防治设施正常使用</w:t>
      </w:r>
      <w:r>
        <w:rPr>
          <w:rFonts w:hint="eastAsia" w:eastAsia="仿宋_GB2312"/>
          <w:color w:val="000000" w:themeColor="text1"/>
          <w:kern w:val="0"/>
          <w:sz w:val="32"/>
          <w:szCs w:val="32"/>
          <w:lang w:eastAsia="zh-CN"/>
          <w14:textFill>
            <w14:solidFill>
              <w14:schemeClr w14:val="tx1"/>
            </w14:solidFill>
          </w14:textFill>
        </w:rPr>
        <w:t>。</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36" w:lineRule="auto"/>
        <w:ind w:firstLine="640" w:firstLineChars="200"/>
        <w:jc w:val="left"/>
        <w:textAlignment w:val="auto"/>
        <w:rPr>
          <w:rFonts w:ascii="楷体" w:hAnsi="楷体" w:eastAsia="楷体"/>
          <w:color w:val="000000" w:themeColor="text1"/>
          <w:kern w:val="0"/>
          <w:sz w:val="32"/>
          <w:szCs w:val="32"/>
          <w14:textFill>
            <w14:solidFill>
              <w14:schemeClr w14:val="tx1"/>
            </w14:solidFill>
          </w14:textFill>
        </w:rPr>
      </w:pPr>
      <w:r>
        <w:rPr>
          <w:rFonts w:ascii="楷体" w:hAnsi="楷体" w:eastAsia="楷体"/>
          <w:color w:val="000000" w:themeColor="text1"/>
          <w:kern w:val="0"/>
          <w:sz w:val="32"/>
          <w:szCs w:val="32"/>
          <w14:textFill>
            <w14:solidFill>
              <w14:schemeClr w14:val="tx1"/>
            </w14:solidFill>
          </w14:textFill>
        </w:rPr>
        <w:t>（二）关于</w:t>
      </w:r>
      <w:r>
        <w:rPr>
          <w:rFonts w:hint="eastAsia" w:ascii="楷体" w:hAnsi="楷体" w:eastAsia="楷体"/>
          <w:color w:val="000000" w:themeColor="text1"/>
          <w:kern w:val="0"/>
          <w:sz w:val="32"/>
          <w:szCs w:val="32"/>
          <w:lang w:eastAsia="zh-CN"/>
          <w14:textFill>
            <w14:solidFill>
              <w14:schemeClr w14:val="tx1"/>
            </w14:solidFill>
          </w14:textFill>
        </w:rPr>
        <w:t>处罚决定</w:t>
      </w:r>
      <w:r>
        <w:rPr>
          <w:rFonts w:ascii="楷体" w:hAnsi="楷体" w:eastAsia="楷体"/>
          <w:color w:val="000000" w:themeColor="text1"/>
          <w:kern w:val="0"/>
          <w:sz w:val="32"/>
          <w:szCs w:val="32"/>
          <w14:textFill>
            <w14:solidFill>
              <w14:schemeClr w14:val="tx1"/>
            </w14:solidFill>
          </w14:textFill>
        </w:rPr>
        <w:t>的履行方式和期限</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36" w:lineRule="auto"/>
        <w:ind w:firstLine="640" w:firstLineChars="200"/>
        <w:jc w:val="left"/>
        <w:textAlignment w:val="auto"/>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依据</w:t>
      </w:r>
      <w:r>
        <w:rPr>
          <w:rFonts w:eastAsia="仿宋_GB2312"/>
          <w:color w:val="000000" w:themeColor="text1"/>
          <w:kern w:val="0"/>
          <w:sz w:val="32"/>
          <w:szCs w:val="32"/>
          <w14:textFill>
            <w14:solidFill>
              <w14:schemeClr w14:val="tx1"/>
            </w14:solidFill>
          </w14:textFill>
        </w:rPr>
        <w:t>《中华人民共和国行政处罚法》和《罚款决定与罚款收缴分离实施办法》的</w:t>
      </w:r>
      <w:r>
        <w:rPr>
          <w:rFonts w:hint="eastAsia" w:eastAsia="仿宋_GB2312"/>
          <w:color w:val="000000" w:themeColor="text1"/>
          <w:kern w:val="0"/>
          <w:sz w:val="32"/>
          <w:szCs w:val="32"/>
          <w:lang w:val="en-US" w:eastAsia="zh-CN"/>
          <w14:textFill>
            <w14:solidFill>
              <w14:schemeClr w14:val="tx1"/>
            </w14:solidFill>
          </w14:textFill>
        </w:rPr>
        <w:t>相关</w:t>
      </w:r>
      <w:r>
        <w:rPr>
          <w:rFonts w:eastAsia="仿宋_GB2312"/>
          <w:color w:val="000000" w:themeColor="text1"/>
          <w:kern w:val="0"/>
          <w:sz w:val="32"/>
          <w:szCs w:val="32"/>
          <w14:textFill>
            <w14:solidFill>
              <w14:schemeClr w14:val="tx1"/>
            </w14:solidFill>
          </w14:textFill>
        </w:rPr>
        <w:t>规定，你单位接到本处罚决定书之日起十五日内</w:t>
      </w:r>
      <w:r>
        <w:rPr>
          <w:rFonts w:hint="eastAsia" w:eastAsia="仿宋_GB2312"/>
          <w:color w:val="000000" w:themeColor="text1"/>
          <w:kern w:val="0"/>
          <w:sz w:val="32"/>
          <w:szCs w:val="32"/>
          <w:lang w:val="en-US" w:eastAsia="zh-CN"/>
          <w14:textFill>
            <w14:solidFill>
              <w14:schemeClr w14:val="tx1"/>
            </w14:solidFill>
          </w14:textFill>
        </w:rPr>
        <w:t>应</w:t>
      </w:r>
      <w:r>
        <w:rPr>
          <w:rFonts w:eastAsia="仿宋_GB2312"/>
          <w:color w:val="000000" w:themeColor="text1"/>
          <w:kern w:val="0"/>
          <w:sz w:val="32"/>
          <w:szCs w:val="32"/>
          <w14:textFill>
            <w14:solidFill>
              <w14:schemeClr w14:val="tx1"/>
            </w14:solidFill>
          </w14:textFill>
        </w:rPr>
        <w:t>领取《非税收入统一缴款书</w:t>
      </w:r>
      <w:r>
        <w:rPr>
          <w:rFonts w:hint="eastAsia" w:eastAsia="仿宋_GB2312"/>
          <w:color w:val="000000" w:themeColor="text1"/>
          <w:kern w:val="0"/>
          <w:sz w:val="32"/>
          <w:szCs w:val="32"/>
          <w14:textFill>
            <w14:solidFill>
              <w14:schemeClr w14:val="tx1"/>
            </w14:solidFill>
          </w14:textFill>
        </w:rPr>
        <w:t>（缴款通知书）</w:t>
      </w:r>
      <w:r>
        <w:rPr>
          <w:rFonts w:eastAsia="仿宋_GB2312"/>
          <w:color w:val="000000" w:themeColor="text1"/>
          <w:kern w:val="0"/>
          <w:sz w:val="32"/>
          <w:szCs w:val="32"/>
          <w14:textFill>
            <w14:solidFill>
              <w14:schemeClr w14:val="tx1"/>
            </w14:solidFill>
          </w14:textFill>
        </w:rPr>
        <w:t>》并缴至指定银行。你单位逾期不缴纳罚款的，我局</w:t>
      </w:r>
      <w:r>
        <w:rPr>
          <w:rFonts w:hint="eastAsia" w:eastAsia="仿宋_GB2312"/>
          <w:color w:val="000000" w:themeColor="text1"/>
          <w:kern w:val="0"/>
          <w:sz w:val="32"/>
          <w:szCs w:val="32"/>
          <w:lang w:val="en-US" w:eastAsia="zh-CN"/>
          <w14:textFill>
            <w14:solidFill>
              <w14:schemeClr w14:val="tx1"/>
            </w14:solidFill>
          </w14:textFill>
        </w:rPr>
        <w:t>可以</w:t>
      </w:r>
      <w:r>
        <w:rPr>
          <w:rFonts w:eastAsia="仿宋_GB2312"/>
          <w:color w:val="000000" w:themeColor="text1"/>
          <w:kern w:val="0"/>
          <w:sz w:val="32"/>
          <w:szCs w:val="32"/>
          <w14:textFill>
            <w14:solidFill>
              <w14:schemeClr w14:val="tx1"/>
            </w14:solidFill>
          </w14:textFill>
        </w:rPr>
        <w:t xml:space="preserve">依法每日按罚款数额的3%加处罚款。      </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36" w:lineRule="auto"/>
        <w:ind w:firstLine="720" w:firstLineChars="225"/>
        <w:jc w:val="left"/>
        <w:textAlignment w:val="auto"/>
        <w:rPr>
          <w:rFonts w:eastAsia="黑体"/>
          <w:color w:val="000000" w:themeColor="text1"/>
          <w:kern w:val="0"/>
          <w:sz w:val="32"/>
          <w:szCs w:val="32"/>
          <w:u w:val="single"/>
          <w14:textFill>
            <w14:solidFill>
              <w14:schemeClr w14:val="tx1"/>
            </w14:solidFill>
          </w14:textFill>
        </w:rPr>
      </w:pPr>
      <w:r>
        <w:rPr>
          <w:rFonts w:eastAsia="黑体"/>
          <w:color w:val="000000" w:themeColor="text1"/>
          <w:kern w:val="0"/>
          <w:sz w:val="32"/>
          <w:szCs w:val="32"/>
          <w14:textFill>
            <w14:solidFill>
              <w14:schemeClr w14:val="tx1"/>
            </w14:solidFill>
          </w14:textFill>
        </w:rPr>
        <w:t xml:space="preserve">四、申请行政复议或者提起行政诉讼的途径和期限 </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36" w:lineRule="auto"/>
        <w:ind w:firstLine="640" w:firstLineChars="200"/>
        <w:jc w:val="left"/>
        <w:textAlignment w:val="auto"/>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如对本处罚决定不服，</w:t>
      </w:r>
      <w:r>
        <w:rPr>
          <w:rFonts w:hint="eastAsia" w:eastAsia="仿宋_GB2312"/>
          <w:color w:val="000000" w:themeColor="text1"/>
          <w:kern w:val="0"/>
          <w:sz w:val="32"/>
          <w:szCs w:val="32"/>
          <w:lang w:val="en-US" w:eastAsia="zh-CN"/>
          <w14:textFill>
            <w14:solidFill>
              <w14:schemeClr w14:val="tx1"/>
            </w14:solidFill>
          </w14:textFill>
        </w:rPr>
        <w:t>你单位</w:t>
      </w:r>
      <w:r>
        <w:rPr>
          <w:rFonts w:eastAsia="仿宋_GB2312"/>
          <w:color w:val="000000" w:themeColor="text1"/>
          <w:kern w:val="0"/>
          <w:sz w:val="32"/>
          <w:szCs w:val="32"/>
          <w14:textFill>
            <w14:solidFill>
              <w14:schemeClr w14:val="tx1"/>
            </w14:solidFill>
          </w14:textFill>
        </w:rPr>
        <w:t>可在收到本处罚决定书之日起</w:t>
      </w:r>
      <w:r>
        <w:rPr>
          <w:rFonts w:hint="eastAsia" w:eastAsia="仿宋_GB2312"/>
          <w:color w:val="000000" w:themeColor="text1"/>
          <w:kern w:val="0"/>
          <w:sz w:val="32"/>
          <w:szCs w:val="32"/>
          <w:lang w:val="en-US" w:eastAsia="zh-CN"/>
          <w14:textFill>
            <w14:solidFill>
              <w14:schemeClr w14:val="tx1"/>
            </w14:solidFill>
          </w14:textFill>
        </w:rPr>
        <w:t>60</w:t>
      </w:r>
      <w:r>
        <w:rPr>
          <w:rFonts w:eastAsia="仿宋_GB2312"/>
          <w:color w:val="000000" w:themeColor="text1"/>
          <w:kern w:val="0"/>
          <w:sz w:val="32"/>
          <w:szCs w:val="32"/>
          <w14:textFill>
            <w14:solidFill>
              <w14:schemeClr w14:val="tx1"/>
            </w14:solidFill>
          </w14:textFill>
        </w:rPr>
        <w:t>日内向中华人民共和国生态环境部或者天津市人民政府申请</w:t>
      </w:r>
      <w:r>
        <w:rPr>
          <w:rFonts w:hint="eastAsia" w:eastAsia="仿宋_GB2312"/>
          <w:color w:val="000000" w:themeColor="text1"/>
          <w:kern w:val="0"/>
          <w:sz w:val="32"/>
          <w:szCs w:val="32"/>
          <w:lang w:val="en-US" w:eastAsia="zh-CN"/>
          <w14:textFill>
            <w14:solidFill>
              <w14:schemeClr w14:val="tx1"/>
            </w14:solidFill>
          </w14:textFill>
        </w:rPr>
        <w:t>行政</w:t>
      </w:r>
      <w:r>
        <w:rPr>
          <w:rFonts w:eastAsia="仿宋_GB2312"/>
          <w:color w:val="000000" w:themeColor="text1"/>
          <w:kern w:val="0"/>
          <w:sz w:val="32"/>
          <w:szCs w:val="32"/>
          <w14:textFill>
            <w14:solidFill>
              <w14:schemeClr w14:val="tx1"/>
            </w14:solidFill>
          </w14:textFill>
        </w:rPr>
        <w:t>复议，也可在</w:t>
      </w:r>
      <w:r>
        <w:rPr>
          <w:rFonts w:hint="eastAsia" w:eastAsia="仿宋_GB2312"/>
          <w:color w:val="000000" w:themeColor="text1"/>
          <w:kern w:val="0"/>
          <w:sz w:val="32"/>
          <w:szCs w:val="32"/>
          <w:lang w:val="en-US" w:eastAsia="zh-CN"/>
          <w14:textFill>
            <w14:solidFill>
              <w14:schemeClr w14:val="tx1"/>
            </w14:solidFill>
          </w14:textFill>
        </w:rPr>
        <w:t>6</w:t>
      </w:r>
      <w:r>
        <w:rPr>
          <w:rFonts w:eastAsia="仿宋_GB2312"/>
          <w:color w:val="000000" w:themeColor="text1"/>
          <w:kern w:val="0"/>
          <w:sz w:val="32"/>
          <w:szCs w:val="32"/>
          <w14:textFill>
            <w14:solidFill>
              <w14:schemeClr w14:val="tx1"/>
            </w14:solidFill>
          </w14:textFill>
        </w:rPr>
        <w:t>个月内直接向天津铁路运输法院</w:t>
      </w:r>
      <w:r>
        <w:rPr>
          <w:rFonts w:hint="eastAsia" w:eastAsia="仿宋_GB2312"/>
          <w:color w:val="000000" w:themeColor="text1"/>
          <w:kern w:val="0"/>
          <w:sz w:val="32"/>
          <w:szCs w:val="32"/>
          <w:lang w:val="en-US" w:eastAsia="zh-CN"/>
          <w14:textFill>
            <w14:solidFill>
              <w14:schemeClr w14:val="tx1"/>
            </w14:solidFill>
          </w14:textFill>
        </w:rPr>
        <w:t>提起行政</w:t>
      </w:r>
      <w:r>
        <w:rPr>
          <w:rFonts w:eastAsia="仿宋_GB2312"/>
          <w:color w:val="000000" w:themeColor="text1"/>
          <w:kern w:val="0"/>
          <w:sz w:val="32"/>
          <w:szCs w:val="32"/>
          <w14:textFill>
            <w14:solidFill>
              <w14:schemeClr w14:val="tx1"/>
            </w14:solidFill>
          </w14:textFill>
        </w:rPr>
        <w:t>起诉。申请行政复议或者提起行政诉讼，不停止</w:t>
      </w:r>
      <w:r>
        <w:rPr>
          <w:rFonts w:hint="eastAsia" w:eastAsia="仿宋_GB2312"/>
          <w:color w:val="000000" w:themeColor="text1"/>
          <w:kern w:val="0"/>
          <w:sz w:val="32"/>
          <w:szCs w:val="32"/>
          <w:lang w:val="en-US" w:eastAsia="zh-CN"/>
          <w14:textFill>
            <w14:solidFill>
              <w14:schemeClr w14:val="tx1"/>
            </w14:solidFill>
          </w14:textFill>
        </w:rPr>
        <w:t>本</w:t>
      </w:r>
      <w:r>
        <w:rPr>
          <w:rFonts w:eastAsia="仿宋_GB2312"/>
          <w:color w:val="000000" w:themeColor="text1"/>
          <w:kern w:val="0"/>
          <w:sz w:val="32"/>
          <w:szCs w:val="32"/>
          <w14:textFill>
            <w14:solidFill>
              <w14:schemeClr w14:val="tx1"/>
            </w14:solidFill>
          </w14:textFill>
        </w:rPr>
        <w:t>行政处罚决定的执行。逾期</w:t>
      </w:r>
      <w:r>
        <w:rPr>
          <w:rFonts w:eastAsia="仿宋_GB2312"/>
          <w:color w:val="000000" w:themeColor="text1"/>
          <w:spacing w:val="1"/>
          <w:kern w:val="0"/>
          <w:sz w:val="32"/>
          <w:szCs w:val="32"/>
          <w14:textFill>
            <w14:solidFill>
              <w14:schemeClr w14:val="tx1"/>
            </w14:solidFill>
          </w14:textFill>
        </w:rPr>
        <w:t>不</w:t>
      </w:r>
      <w:r>
        <w:rPr>
          <w:rFonts w:eastAsia="仿宋_GB2312"/>
          <w:color w:val="000000" w:themeColor="text1"/>
          <w:kern w:val="0"/>
          <w:sz w:val="32"/>
          <w:szCs w:val="32"/>
          <w14:textFill>
            <w14:solidFill>
              <w14:schemeClr w14:val="tx1"/>
            </w14:solidFill>
          </w14:textFill>
        </w:rPr>
        <w:t>申</w:t>
      </w:r>
      <w:r>
        <w:rPr>
          <w:rFonts w:eastAsia="仿宋_GB2312"/>
          <w:color w:val="000000" w:themeColor="text1"/>
          <w:spacing w:val="1"/>
          <w:kern w:val="0"/>
          <w:sz w:val="32"/>
          <w:szCs w:val="32"/>
          <w14:textFill>
            <w14:solidFill>
              <w14:schemeClr w14:val="tx1"/>
            </w14:solidFill>
          </w14:textFill>
        </w:rPr>
        <w:t>请</w:t>
      </w:r>
      <w:r>
        <w:rPr>
          <w:rFonts w:eastAsia="仿宋_GB2312"/>
          <w:color w:val="000000" w:themeColor="text1"/>
          <w:kern w:val="0"/>
          <w:sz w:val="32"/>
          <w:szCs w:val="32"/>
          <w14:textFill>
            <w14:solidFill>
              <w14:schemeClr w14:val="tx1"/>
            </w14:solidFill>
          </w14:textFill>
        </w:rPr>
        <w:t>行政</w:t>
      </w:r>
      <w:r>
        <w:rPr>
          <w:rFonts w:eastAsia="仿宋_GB2312"/>
          <w:color w:val="000000" w:themeColor="text1"/>
          <w:spacing w:val="1"/>
          <w:kern w:val="0"/>
          <w:sz w:val="32"/>
          <w:szCs w:val="32"/>
          <w14:textFill>
            <w14:solidFill>
              <w14:schemeClr w14:val="tx1"/>
            </w14:solidFill>
          </w14:textFill>
        </w:rPr>
        <w:t>复</w:t>
      </w:r>
      <w:r>
        <w:rPr>
          <w:rFonts w:eastAsia="仿宋_GB2312"/>
          <w:color w:val="000000" w:themeColor="text1"/>
          <w:kern w:val="0"/>
          <w:sz w:val="32"/>
          <w:szCs w:val="32"/>
          <w14:textFill>
            <w14:solidFill>
              <w14:schemeClr w14:val="tx1"/>
            </w14:solidFill>
          </w14:textFill>
        </w:rPr>
        <w:t>议</w:t>
      </w:r>
      <w:r>
        <w:rPr>
          <w:rFonts w:eastAsia="仿宋_GB2312"/>
          <w:color w:val="000000" w:themeColor="text1"/>
          <w:spacing w:val="1"/>
          <w:kern w:val="0"/>
          <w:sz w:val="32"/>
          <w:szCs w:val="32"/>
          <w14:textFill>
            <w14:solidFill>
              <w14:schemeClr w14:val="tx1"/>
            </w14:solidFill>
          </w14:textFill>
        </w:rPr>
        <w:t>，</w:t>
      </w:r>
      <w:r>
        <w:rPr>
          <w:rFonts w:eastAsia="仿宋_GB2312"/>
          <w:color w:val="000000" w:themeColor="text1"/>
          <w:kern w:val="0"/>
          <w:sz w:val="32"/>
          <w:szCs w:val="32"/>
          <w14:textFill>
            <w14:solidFill>
              <w14:schemeClr w14:val="tx1"/>
            </w14:solidFill>
          </w14:textFill>
        </w:rPr>
        <w:t>不提</w:t>
      </w:r>
      <w:r>
        <w:rPr>
          <w:rFonts w:eastAsia="仿宋_GB2312"/>
          <w:color w:val="000000" w:themeColor="text1"/>
          <w:spacing w:val="1"/>
          <w:kern w:val="0"/>
          <w:sz w:val="32"/>
          <w:szCs w:val="32"/>
          <w14:textFill>
            <w14:solidFill>
              <w14:schemeClr w14:val="tx1"/>
            </w14:solidFill>
          </w14:textFill>
        </w:rPr>
        <w:t>起</w:t>
      </w:r>
      <w:r>
        <w:rPr>
          <w:rFonts w:eastAsia="仿宋_GB2312"/>
          <w:color w:val="000000" w:themeColor="text1"/>
          <w:kern w:val="0"/>
          <w:sz w:val="32"/>
          <w:szCs w:val="32"/>
          <w14:textFill>
            <w14:solidFill>
              <w14:schemeClr w14:val="tx1"/>
            </w14:solidFill>
          </w14:textFill>
        </w:rPr>
        <w:t>行</w:t>
      </w:r>
      <w:r>
        <w:rPr>
          <w:rFonts w:eastAsia="仿宋_GB2312"/>
          <w:color w:val="000000" w:themeColor="text1"/>
          <w:spacing w:val="1"/>
          <w:kern w:val="0"/>
          <w:sz w:val="32"/>
          <w:szCs w:val="32"/>
          <w14:textFill>
            <w14:solidFill>
              <w14:schemeClr w14:val="tx1"/>
            </w14:solidFill>
          </w14:textFill>
        </w:rPr>
        <w:t>政</w:t>
      </w:r>
      <w:r>
        <w:rPr>
          <w:rFonts w:eastAsia="仿宋_GB2312"/>
          <w:color w:val="000000" w:themeColor="text1"/>
          <w:kern w:val="0"/>
          <w:sz w:val="32"/>
          <w:szCs w:val="32"/>
          <w14:textFill>
            <w14:solidFill>
              <w14:schemeClr w14:val="tx1"/>
            </w14:solidFill>
          </w14:textFill>
        </w:rPr>
        <w:t>诉讼</w:t>
      </w:r>
      <w:r>
        <w:rPr>
          <w:rFonts w:eastAsia="仿宋_GB2312"/>
          <w:color w:val="000000" w:themeColor="text1"/>
          <w:spacing w:val="1"/>
          <w:kern w:val="0"/>
          <w:sz w:val="32"/>
          <w:szCs w:val="32"/>
          <w14:textFill>
            <w14:solidFill>
              <w14:schemeClr w14:val="tx1"/>
            </w14:solidFill>
          </w14:textFill>
        </w:rPr>
        <w:t>，</w:t>
      </w:r>
      <w:r>
        <w:rPr>
          <w:rFonts w:eastAsia="仿宋_GB2312"/>
          <w:color w:val="000000" w:themeColor="text1"/>
          <w:kern w:val="0"/>
          <w:sz w:val="32"/>
          <w:szCs w:val="32"/>
          <w14:textFill>
            <w14:solidFill>
              <w14:schemeClr w14:val="tx1"/>
            </w14:solidFill>
          </w14:textFill>
        </w:rPr>
        <w:t>又</w:t>
      </w:r>
      <w:r>
        <w:rPr>
          <w:rFonts w:eastAsia="仿宋_GB2312"/>
          <w:color w:val="000000" w:themeColor="text1"/>
          <w:spacing w:val="1"/>
          <w:kern w:val="0"/>
          <w:sz w:val="32"/>
          <w:szCs w:val="32"/>
          <w14:textFill>
            <w14:solidFill>
              <w14:schemeClr w14:val="tx1"/>
            </w14:solidFill>
          </w14:textFill>
        </w:rPr>
        <w:t>不</w:t>
      </w:r>
      <w:r>
        <w:rPr>
          <w:rFonts w:eastAsia="仿宋_GB2312"/>
          <w:color w:val="000000" w:themeColor="text1"/>
          <w:kern w:val="0"/>
          <w:sz w:val="32"/>
          <w:szCs w:val="32"/>
          <w14:textFill>
            <w14:solidFill>
              <w14:schemeClr w14:val="tx1"/>
            </w14:solidFill>
          </w14:textFill>
        </w:rPr>
        <w:t>履行</w:t>
      </w:r>
      <w:r>
        <w:rPr>
          <w:rFonts w:eastAsia="仿宋_GB2312"/>
          <w:color w:val="000000" w:themeColor="text1"/>
          <w:spacing w:val="1"/>
          <w:kern w:val="0"/>
          <w:sz w:val="32"/>
          <w:szCs w:val="32"/>
          <w14:textFill>
            <w14:solidFill>
              <w14:schemeClr w14:val="tx1"/>
            </w14:solidFill>
          </w14:textFill>
        </w:rPr>
        <w:t>本</w:t>
      </w:r>
      <w:r>
        <w:rPr>
          <w:rFonts w:eastAsia="仿宋_GB2312"/>
          <w:color w:val="000000" w:themeColor="text1"/>
          <w:kern w:val="0"/>
          <w:sz w:val="32"/>
          <w:szCs w:val="32"/>
          <w14:textFill>
            <w14:solidFill>
              <w14:schemeClr w14:val="tx1"/>
            </w14:solidFill>
          </w14:textFill>
        </w:rPr>
        <w:t>处</w:t>
      </w:r>
      <w:r>
        <w:rPr>
          <w:rFonts w:eastAsia="仿宋_GB2312"/>
          <w:color w:val="000000" w:themeColor="text1"/>
          <w:spacing w:val="1"/>
          <w:kern w:val="0"/>
          <w:sz w:val="32"/>
          <w:szCs w:val="32"/>
          <w14:textFill>
            <w14:solidFill>
              <w14:schemeClr w14:val="tx1"/>
            </w14:solidFill>
          </w14:textFill>
        </w:rPr>
        <w:t>罚</w:t>
      </w:r>
      <w:r>
        <w:rPr>
          <w:rFonts w:eastAsia="仿宋_GB2312"/>
          <w:color w:val="000000" w:themeColor="text1"/>
          <w:kern w:val="0"/>
          <w:sz w:val="32"/>
          <w:szCs w:val="32"/>
          <w14:textFill>
            <w14:solidFill>
              <w14:schemeClr w14:val="tx1"/>
            </w14:solidFill>
          </w14:textFill>
        </w:rPr>
        <w:t>决定</w:t>
      </w:r>
      <w:r>
        <w:rPr>
          <w:rFonts w:eastAsia="仿宋_GB2312"/>
          <w:color w:val="000000" w:themeColor="text1"/>
          <w:spacing w:val="1"/>
          <w:kern w:val="0"/>
          <w:sz w:val="32"/>
          <w:szCs w:val="32"/>
          <w14:textFill>
            <w14:solidFill>
              <w14:schemeClr w14:val="tx1"/>
            </w14:solidFill>
          </w14:textFill>
        </w:rPr>
        <w:t>的</w:t>
      </w:r>
      <w:r>
        <w:rPr>
          <w:rFonts w:eastAsia="仿宋_GB2312"/>
          <w:color w:val="000000" w:themeColor="text1"/>
          <w:kern w:val="0"/>
          <w:sz w:val="32"/>
          <w:szCs w:val="32"/>
          <w14:textFill>
            <w14:solidFill>
              <w14:schemeClr w14:val="tx1"/>
            </w14:solidFill>
          </w14:textFill>
        </w:rPr>
        <w:t>，</w:t>
      </w:r>
      <w:r>
        <w:rPr>
          <w:rFonts w:eastAsia="仿宋_GB2312"/>
          <w:color w:val="000000" w:themeColor="text1"/>
          <w:spacing w:val="1"/>
          <w:kern w:val="0"/>
          <w:sz w:val="32"/>
          <w:szCs w:val="32"/>
          <w14:textFill>
            <w14:solidFill>
              <w14:schemeClr w14:val="tx1"/>
            </w14:solidFill>
          </w14:textFill>
        </w:rPr>
        <w:t>我</w:t>
      </w:r>
      <w:r>
        <w:rPr>
          <w:rFonts w:eastAsia="仿宋_GB2312"/>
          <w:color w:val="000000" w:themeColor="text1"/>
          <w:kern w:val="0"/>
          <w:sz w:val="32"/>
          <w:szCs w:val="32"/>
          <w14:textFill>
            <w14:solidFill>
              <w14:schemeClr w14:val="tx1"/>
            </w14:solidFill>
          </w14:textFill>
        </w:rPr>
        <w:t>局将</w:t>
      </w:r>
      <w:r>
        <w:rPr>
          <w:rFonts w:eastAsia="仿宋_GB2312"/>
          <w:color w:val="000000" w:themeColor="text1"/>
          <w:spacing w:val="1"/>
          <w:kern w:val="0"/>
          <w:sz w:val="32"/>
          <w:szCs w:val="32"/>
          <w14:textFill>
            <w14:solidFill>
              <w14:schemeClr w14:val="tx1"/>
            </w14:solidFill>
          </w14:textFill>
        </w:rPr>
        <w:t>依</w:t>
      </w:r>
      <w:r>
        <w:rPr>
          <w:rFonts w:eastAsia="仿宋_GB2312"/>
          <w:color w:val="000000" w:themeColor="text1"/>
          <w:kern w:val="0"/>
          <w:sz w:val="32"/>
          <w:szCs w:val="32"/>
          <w14:textFill>
            <w14:solidFill>
              <w14:schemeClr w14:val="tx1"/>
            </w14:solidFill>
          </w14:textFill>
        </w:rPr>
        <w:t>法</w:t>
      </w:r>
      <w:r>
        <w:rPr>
          <w:rFonts w:eastAsia="仿宋_GB2312"/>
          <w:color w:val="000000" w:themeColor="text1"/>
          <w:spacing w:val="1"/>
          <w:kern w:val="0"/>
          <w:sz w:val="32"/>
          <w:szCs w:val="32"/>
          <w14:textFill>
            <w14:solidFill>
              <w14:schemeClr w14:val="tx1"/>
            </w14:solidFill>
          </w14:textFill>
        </w:rPr>
        <w:t>申</w:t>
      </w:r>
      <w:r>
        <w:rPr>
          <w:rFonts w:eastAsia="仿宋_GB2312"/>
          <w:color w:val="000000" w:themeColor="text1"/>
          <w:kern w:val="0"/>
          <w:sz w:val="32"/>
          <w:szCs w:val="32"/>
          <w14:textFill>
            <w14:solidFill>
              <w14:schemeClr w14:val="tx1"/>
            </w14:solidFill>
          </w14:textFill>
        </w:rPr>
        <w:t>请人</w:t>
      </w:r>
      <w:r>
        <w:rPr>
          <w:rFonts w:eastAsia="仿宋_GB2312"/>
          <w:color w:val="000000" w:themeColor="text1"/>
          <w:spacing w:val="1"/>
          <w:kern w:val="0"/>
          <w:sz w:val="32"/>
          <w:szCs w:val="32"/>
          <w14:textFill>
            <w14:solidFill>
              <w14:schemeClr w14:val="tx1"/>
            </w14:solidFill>
          </w14:textFill>
        </w:rPr>
        <w:t>民法</w:t>
      </w:r>
      <w:r>
        <w:rPr>
          <w:rFonts w:eastAsia="仿宋_GB2312"/>
          <w:color w:val="000000" w:themeColor="text1"/>
          <w:spacing w:val="2"/>
          <w:kern w:val="0"/>
          <w:sz w:val="32"/>
          <w:szCs w:val="32"/>
          <w14:textFill>
            <w14:solidFill>
              <w14:schemeClr w14:val="tx1"/>
            </w14:solidFill>
          </w14:textFill>
        </w:rPr>
        <w:t>院</w:t>
      </w:r>
      <w:r>
        <w:rPr>
          <w:rFonts w:eastAsia="仿宋_GB2312"/>
          <w:color w:val="000000" w:themeColor="text1"/>
          <w:spacing w:val="1"/>
          <w:kern w:val="0"/>
          <w:sz w:val="32"/>
          <w:szCs w:val="32"/>
          <w14:textFill>
            <w14:solidFill>
              <w14:schemeClr w14:val="tx1"/>
            </w14:solidFill>
          </w14:textFill>
        </w:rPr>
        <w:t>强</w:t>
      </w:r>
      <w:r>
        <w:rPr>
          <w:rFonts w:eastAsia="仿宋_GB2312"/>
          <w:color w:val="000000" w:themeColor="text1"/>
          <w:kern w:val="0"/>
          <w:sz w:val="32"/>
          <w:szCs w:val="32"/>
          <w14:textFill>
            <w14:solidFill>
              <w14:schemeClr w14:val="tx1"/>
            </w14:solidFill>
          </w14:textFill>
        </w:rPr>
        <w:t>制执行。</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36" w:lineRule="auto"/>
        <w:ind w:firstLine="640" w:firstLineChars="200"/>
        <w:jc w:val="left"/>
        <w:textAlignment w:val="auto"/>
        <w:rPr>
          <w:rFonts w:hint="eastAsia" w:ascii="黑体" w:hAnsi="黑体" w:eastAsia="黑体" w:cs="黑体"/>
          <w:b w:val="0"/>
          <w:bCs w:val="0"/>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14:textFill>
            <w14:solidFill>
              <w14:schemeClr w14:val="tx1"/>
            </w14:solidFill>
          </w14:textFill>
        </w:rPr>
        <w:t>五、信用中国网站信用修复</w:t>
      </w:r>
    </w:p>
    <w:p>
      <w:pPr>
        <w:keepNext w:val="0"/>
        <w:keepLines w:val="0"/>
        <w:pageBreakBefore w:val="0"/>
        <w:widowControl w:val="0"/>
        <w:tabs>
          <w:tab w:val="left" w:pos="8940"/>
        </w:tabs>
        <w:kinsoku/>
        <w:wordWrap/>
        <w:overflowPunct/>
        <w:topLinePunct w:val="0"/>
        <w:autoSpaceDE w:val="0"/>
        <w:autoSpaceDN w:val="0"/>
        <w:bidi w:val="0"/>
        <w:adjustRightInd w:val="0"/>
        <w:snapToGrid w:val="0"/>
        <w:spacing w:line="336" w:lineRule="auto"/>
        <w:ind w:firstLine="640" w:firstLineChars="200"/>
        <w:jc w:val="left"/>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你单位自觉履行本行政处罚决定内容满3个月，且经我局复查认定你单位完成上述违法行为整改工作后，你单位可注册、登录“信用中国（天津）”网站（https://credit.fzgg.tj.gov.cn/）企业信息查询页面自助办理行政处罚信用修复。</w:t>
      </w:r>
    </w:p>
    <w:p>
      <w:pPr>
        <w:tabs>
          <w:tab w:val="left" w:pos="5980"/>
          <w:tab w:val="left" w:pos="8460"/>
          <w:tab w:val="left" w:pos="9265"/>
        </w:tabs>
        <w:autoSpaceDE w:val="0"/>
        <w:autoSpaceDN w:val="0"/>
        <w:adjustRightInd w:val="0"/>
        <w:snapToGrid w:val="0"/>
        <w:spacing w:line="360" w:lineRule="auto"/>
        <w:ind w:right="-20"/>
        <w:jc w:val="left"/>
        <w:rPr>
          <w:rFonts w:eastAsia="仿宋_GB2312"/>
          <w:color w:val="000000" w:themeColor="text1"/>
          <w:kern w:val="0"/>
          <w:sz w:val="32"/>
          <w:szCs w:val="32"/>
          <w14:textFill>
            <w14:solidFill>
              <w14:schemeClr w14:val="tx1"/>
            </w14:solidFill>
          </w14:textFill>
        </w:rPr>
      </w:pPr>
    </w:p>
    <w:p>
      <w:pPr>
        <w:tabs>
          <w:tab w:val="left" w:pos="5035"/>
          <w:tab w:val="left" w:pos="8460"/>
          <w:tab w:val="left" w:pos="9265"/>
        </w:tabs>
        <w:autoSpaceDE w:val="0"/>
        <w:autoSpaceDN w:val="0"/>
        <w:adjustRightInd w:val="0"/>
        <w:snapToGrid w:val="0"/>
        <w:spacing w:line="360" w:lineRule="auto"/>
        <w:ind w:right="-20"/>
        <w:jc w:val="left"/>
        <w:rPr>
          <w:rFonts w:hint="default" w:eastAsia="仿宋_GB2312"/>
          <w:color w:val="000000" w:themeColor="text1"/>
          <w:kern w:val="0"/>
          <w:sz w:val="32"/>
          <w:szCs w:val="32"/>
          <w:lang w:val="en-US" w:eastAsia="zh-CN"/>
          <w14:textFill>
            <w14:solidFill>
              <w14:schemeClr w14:val="tx1"/>
            </w14:solidFill>
          </w14:textFill>
        </w:rPr>
      </w:pPr>
      <w:r>
        <w:rPr>
          <w:rFonts w:eastAsia="仿宋_GB2312"/>
          <w:color w:val="000000" w:themeColor="text1"/>
          <w:kern w:val="0"/>
          <w:sz w:val="32"/>
          <w:szCs w:val="32"/>
          <w14:textFill>
            <w14:solidFill>
              <w14:schemeClr w14:val="tx1"/>
            </w14:solidFill>
          </w14:textFill>
        </w:rPr>
        <w:t>联系人：</w:t>
      </w:r>
      <w:r>
        <w:rPr>
          <w:rFonts w:hint="eastAsia" w:eastAsia="仿宋_GB2312"/>
          <w:color w:val="000000" w:themeColor="text1"/>
          <w:kern w:val="0"/>
          <w:sz w:val="32"/>
          <w:szCs w:val="32"/>
          <w:lang w:val="en-US" w:eastAsia="zh-CN"/>
          <w14:textFill>
            <w14:solidFill>
              <w14:schemeClr w14:val="tx1"/>
            </w14:solidFill>
          </w14:textFill>
        </w:rPr>
        <w:t>唐梦璐</w:t>
      </w:r>
      <w:r>
        <w:rPr>
          <w:rFonts w:eastAsia="仿宋_GB2312"/>
          <w:color w:val="000000" w:themeColor="text1"/>
          <w:kern w:val="0"/>
          <w:sz w:val="32"/>
          <w:szCs w:val="32"/>
          <w14:textFill>
            <w14:solidFill>
              <w14:schemeClr w14:val="tx1"/>
            </w14:solidFill>
          </w14:textFill>
        </w:rPr>
        <w:t xml:space="preserve">                 联系电</w:t>
      </w:r>
      <w:r>
        <w:rPr>
          <w:rFonts w:eastAsia="仿宋_GB2312"/>
          <w:color w:val="000000" w:themeColor="text1"/>
          <w:spacing w:val="-1"/>
          <w:kern w:val="0"/>
          <w:sz w:val="32"/>
          <w:szCs w:val="32"/>
          <w14:textFill>
            <w14:solidFill>
              <w14:schemeClr w14:val="tx1"/>
            </w14:solidFill>
          </w14:textFill>
        </w:rPr>
        <w:t>话</w:t>
      </w:r>
      <w:r>
        <w:rPr>
          <w:rFonts w:eastAsia="仿宋_GB2312"/>
          <w:color w:val="000000" w:themeColor="text1"/>
          <w:spacing w:val="1"/>
          <w:kern w:val="0"/>
          <w:sz w:val="32"/>
          <w:szCs w:val="32"/>
          <w14:textFill>
            <w14:solidFill>
              <w14:schemeClr w14:val="tx1"/>
            </w14:solidFill>
          </w14:textFill>
        </w:rPr>
        <w:t>：</w:t>
      </w:r>
      <w:bookmarkStart w:id="4" w:name="PO_7_LianXiDianHua"/>
      <w:r>
        <w:rPr>
          <w:rFonts w:eastAsia="仿宋_GB2312"/>
          <w:color w:val="000000" w:themeColor="text1"/>
          <w:spacing w:val="1"/>
          <w:kern w:val="0"/>
          <w:sz w:val="32"/>
          <w:szCs w:val="32"/>
          <w14:textFill>
            <w14:solidFill>
              <w14:schemeClr w14:val="tx1"/>
            </w14:solidFill>
          </w14:textFill>
        </w:rPr>
        <w:t>87671</w:t>
      </w:r>
      <w:bookmarkEnd w:id="4"/>
      <w:r>
        <w:rPr>
          <w:rFonts w:eastAsia="仿宋_GB2312"/>
          <w:color w:val="000000" w:themeColor="text1"/>
          <w:spacing w:val="1"/>
          <w:kern w:val="0"/>
          <w:sz w:val="32"/>
          <w:szCs w:val="32"/>
          <w14:textFill>
            <w14:solidFill>
              <w14:schemeClr w14:val="tx1"/>
            </w14:solidFill>
          </w14:textFill>
        </w:rPr>
        <w:t>7</w:t>
      </w:r>
      <w:r>
        <w:rPr>
          <w:rFonts w:hint="eastAsia" w:eastAsia="仿宋_GB2312"/>
          <w:color w:val="000000" w:themeColor="text1"/>
          <w:spacing w:val="1"/>
          <w:kern w:val="0"/>
          <w:sz w:val="32"/>
          <w:szCs w:val="32"/>
          <w:lang w:val="en-US" w:eastAsia="zh-CN"/>
          <w14:textFill>
            <w14:solidFill>
              <w14:schemeClr w14:val="tx1"/>
            </w14:solidFill>
          </w14:textFill>
        </w:rPr>
        <w:t>77</w:t>
      </w:r>
    </w:p>
    <w:p>
      <w:pPr>
        <w:autoSpaceDE w:val="0"/>
        <w:autoSpaceDN w:val="0"/>
        <w:adjustRightInd w:val="0"/>
        <w:snapToGrid w:val="0"/>
        <w:spacing w:line="360" w:lineRule="auto"/>
        <w:jc w:val="left"/>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地  址：</w:t>
      </w:r>
      <w:bookmarkStart w:id="5" w:name="PO_2_BanLiDiDian"/>
      <w:r>
        <w:rPr>
          <w:rFonts w:eastAsia="仿宋_GB2312"/>
          <w:color w:val="000000" w:themeColor="text1"/>
          <w:kern w:val="0"/>
          <w:sz w:val="32"/>
          <w:szCs w:val="32"/>
          <w14:textFill>
            <w14:solidFill>
              <w14:schemeClr w14:val="tx1"/>
            </w14:solidFill>
          </w14:textFill>
        </w:rPr>
        <w:t>天津市南开区复康路17号</w:t>
      </w:r>
      <w:bookmarkEnd w:id="5"/>
      <w:r>
        <w:rPr>
          <w:rFonts w:eastAsia="仿宋_GB2312"/>
          <w:color w:val="000000" w:themeColor="text1"/>
          <w:kern w:val="0"/>
          <w:sz w:val="32"/>
          <w:szCs w:val="32"/>
          <w14:textFill>
            <w14:solidFill>
              <w14:schemeClr w14:val="tx1"/>
            </w14:solidFill>
          </w14:textFill>
        </w:rPr>
        <w:t xml:space="preserve"> 邮政编码：</w:t>
      </w:r>
      <w:bookmarkStart w:id="6" w:name="PO_2_DanWeiYouBian"/>
      <w:r>
        <w:rPr>
          <w:rFonts w:eastAsia="仿宋_GB2312"/>
          <w:color w:val="000000" w:themeColor="text1"/>
          <w:kern w:val="0"/>
          <w:sz w:val="32"/>
          <w:szCs w:val="32"/>
          <w14:textFill>
            <w14:solidFill>
              <w14:schemeClr w14:val="tx1"/>
            </w14:solidFill>
          </w14:textFill>
        </w:rPr>
        <w:t>300191</w:t>
      </w:r>
      <w:bookmarkEnd w:id="6"/>
    </w:p>
    <w:p>
      <w:pPr>
        <w:autoSpaceDE w:val="0"/>
        <w:autoSpaceDN w:val="0"/>
        <w:adjustRightInd w:val="0"/>
        <w:snapToGrid w:val="0"/>
        <w:spacing w:line="360" w:lineRule="auto"/>
        <w:jc w:val="left"/>
        <w:rPr>
          <w:rFonts w:eastAsia="仿宋_GB2312"/>
          <w:color w:val="000000" w:themeColor="text1"/>
          <w:kern w:val="0"/>
          <w:sz w:val="32"/>
          <w:szCs w:val="32"/>
          <w14:textFill>
            <w14:solidFill>
              <w14:schemeClr w14:val="tx1"/>
            </w14:solidFill>
          </w14:textFill>
        </w:rPr>
      </w:pPr>
    </w:p>
    <w:p>
      <w:pPr>
        <w:autoSpaceDE w:val="0"/>
        <w:autoSpaceDN w:val="0"/>
        <w:adjustRightInd w:val="0"/>
        <w:snapToGrid w:val="0"/>
        <w:spacing w:line="360" w:lineRule="auto"/>
        <w:jc w:val="left"/>
        <w:rPr>
          <w:rFonts w:eastAsia="仿宋_GB2312"/>
          <w:color w:val="000000" w:themeColor="text1"/>
          <w:kern w:val="0"/>
          <w:sz w:val="32"/>
          <w:szCs w:val="32"/>
          <w14:textFill>
            <w14:solidFill>
              <w14:schemeClr w14:val="tx1"/>
            </w14:solidFill>
          </w14:textFill>
        </w:rPr>
      </w:pPr>
    </w:p>
    <w:p>
      <w:pPr>
        <w:autoSpaceDE w:val="0"/>
        <w:autoSpaceDN w:val="0"/>
        <w:adjustRightInd w:val="0"/>
        <w:snapToGrid w:val="0"/>
        <w:spacing w:line="360" w:lineRule="auto"/>
        <w:jc w:val="left"/>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 xml:space="preserve">                     </w:t>
      </w:r>
      <w:bookmarkStart w:id="8" w:name="_GoBack"/>
      <w:bookmarkEnd w:id="8"/>
      <w:r>
        <w:rPr>
          <w:rFonts w:eastAsia="仿宋_GB2312"/>
          <w:color w:val="000000" w:themeColor="text1"/>
          <w:kern w:val="0"/>
          <w:sz w:val="32"/>
          <w:szCs w:val="32"/>
          <w14:textFill>
            <w14:solidFill>
              <w14:schemeClr w14:val="tx1"/>
            </w14:solidFill>
          </w14:textFill>
        </w:rPr>
        <w:t xml:space="preserve">                                             </w:t>
      </w:r>
    </w:p>
    <w:p>
      <w:pPr>
        <w:adjustRightInd w:val="0"/>
        <w:snapToGrid w:val="0"/>
        <w:spacing w:line="360" w:lineRule="auto"/>
        <w:jc w:val="center"/>
        <w:rPr>
          <w:rFonts w:eastAsia="仿宋_GB2312"/>
          <w:color w:val="000000" w:themeColor="text1"/>
          <w:kern w:val="0"/>
          <w:sz w:val="32"/>
          <w:szCs w:val="32"/>
          <w14:textFill>
            <w14:solidFill>
              <w14:schemeClr w14:val="tx1"/>
            </w14:solidFill>
          </w14:textFill>
        </w:rPr>
      </w:pPr>
      <w:r>
        <w:rPr>
          <w:rFonts w:eastAsia="仿宋_GB2312"/>
          <w:color w:val="000000" w:themeColor="text1"/>
          <w:kern w:val="0"/>
          <w:sz w:val="32"/>
          <w:szCs w:val="32"/>
          <w14:textFill>
            <w14:solidFill>
              <w14:schemeClr w14:val="tx1"/>
            </w14:solidFill>
          </w14:textFill>
        </w:rPr>
        <w:t xml:space="preserve">                           </w:t>
      </w:r>
      <w:bookmarkStart w:id="7" w:name="PO_7_QianFaShiJian"/>
      <w:r>
        <w:rPr>
          <w:rFonts w:eastAsia="仿宋_GB2312"/>
          <w:color w:val="000000" w:themeColor="text1"/>
          <w:kern w:val="0"/>
          <w:sz w:val="32"/>
          <w:szCs w:val="32"/>
          <w14:textFill>
            <w14:solidFill>
              <w14:schemeClr w14:val="tx1"/>
            </w14:solidFill>
          </w14:textFill>
        </w:rPr>
        <w:t>20</w:t>
      </w:r>
      <w:r>
        <w:rPr>
          <w:rFonts w:hint="eastAsia" w:eastAsia="仿宋_GB2312"/>
          <w:color w:val="000000" w:themeColor="text1"/>
          <w:kern w:val="0"/>
          <w:sz w:val="32"/>
          <w:szCs w:val="32"/>
          <w:lang w:val="en-US" w:eastAsia="zh-CN"/>
          <w14:textFill>
            <w14:solidFill>
              <w14:schemeClr w14:val="tx1"/>
            </w14:solidFill>
          </w14:textFill>
        </w:rPr>
        <w:t>23</w:t>
      </w:r>
      <w:r>
        <w:rPr>
          <w:rFonts w:eastAsia="仿宋_GB2312"/>
          <w:color w:val="000000" w:themeColor="text1"/>
          <w:kern w:val="0"/>
          <w:sz w:val="32"/>
          <w:szCs w:val="32"/>
          <w14:textFill>
            <w14:solidFill>
              <w14:schemeClr w14:val="tx1"/>
            </w14:solidFill>
          </w14:textFill>
        </w:rPr>
        <w:t>年</w:t>
      </w:r>
      <w:r>
        <w:rPr>
          <w:rFonts w:hint="eastAsia" w:eastAsia="仿宋_GB2312"/>
          <w:color w:val="000000" w:themeColor="text1"/>
          <w:kern w:val="0"/>
          <w:sz w:val="32"/>
          <w:szCs w:val="32"/>
          <w:lang w:val="en-US" w:eastAsia="zh-CN"/>
          <w14:textFill>
            <w14:solidFill>
              <w14:schemeClr w14:val="tx1"/>
            </w14:solidFill>
          </w14:textFill>
        </w:rPr>
        <w:t>12</w:t>
      </w:r>
      <w:r>
        <w:rPr>
          <w:rFonts w:eastAsia="仿宋_GB2312"/>
          <w:color w:val="000000" w:themeColor="text1"/>
          <w:kern w:val="0"/>
          <w:sz w:val="32"/>
          <w:szCs w:val="32"/>
          <w14:textFill>
            <w14:solidFill>
              <w14:schemeClr w14:val="tx1"/>
            </w14:solidFill>
          </w14:textFill>
        </w:rPr>
        <w:t>月</w:t>
      </w:r>
      <w:bookmarkEnd w:id="7"/>
      <w:r>
        <w:rPr>
          <w:rFonts w:hint="eastAsia" w:eastAsia="仿宋_GB2312"/>
          <w:color w:val="000000" w:themeColor="text1"/>
          <w:kern w:val="0"/>
          <w:sz w:val="32"/>
          <w:szCs w:val="32"/>
          <w:lang w:val="en-US" w:eastAsia="zh-CN"/>
          <w14:textFill>
            <w14:solidFill>
              <w14:schemeClr w14:val="tx1"/>
            </w14:solidFill>
          </w14:textFill>
        </w:rPr>
        <w:t>13</w:t>
      </w:r>
      <w:r>
        <w:rPr>
          <w:rFonts w:eastAsia="仿宋_GB2312"/>
          <w:color w:val="000000" w:themeColor="text1"/>
          <w:kern w:val="0"/>
          <w:sz w:val="32"/>
          <w:szCs w:val="32"/>
          <w14:textFill>
            <w14:solidFill>
              <w14:schemeClr w14:val="tx1"/>
            </w14:solidFill>
          </w14:textFill>
        </w:rPr>
        <w:t>日</w:t>
      </w:r>
    </w:p>
    <w:p>
      <w:pPr>
        <w:adjustRightInd w:val="0"/>
        <w:snapToGrid w:val="0"/>
        <w:spacing w:line="360" w:lineRule="auto"/>
        <w:jc w:val="center"/>
        <w:rPr>
          <w:rFonts w:eastAsia="仿宋_GB2312"/>
          <w:color w:val="000000" w:themeColor="text1"/>
          <w:kern w:val="0"/>
          <w:sz w:val="32"/>
          <w:szCs w:val="32"/>
          <w14:textFill>
            <w14:solidFill>
              <w14:schemeClr w14:val="tx1"/>
            </w14:solidFill>
          </w14:textFill>
        </w:rPr>
      </w:pPr>
    </w:p>
    <w:p>
      <w:pPr>
        <w:tabs>
          <w:tab w:val="left" w:pos="9120"/>
        </w:tabs>
        <w:autoSpaceDE w:val="0"/>
        <w:autoSpaceDN w:val="0"/>
        <w:adjustRightInd w:val="0"/>
        <w:ind w:right="120"/>
        <w:rPr>
          <w:rFonts w:eastAsia="仿宋_GB2312"/>
          <w:color w:val="000000" w:themeColor="text1"/>
          <w:kern w:val="0"/>
          <w:sz w:val="28"/>
          <w:szCs w:val="28"/>
          <w14:textFill>
            <w14:solidFill>
              <w14:schemeClr w14:val="tx1"/>
            </w14:solidFill>
          </w14:textFill>
        </w:rPr>
      </w:pPr>
      <w:r>
        <w:rPr>
          <w:rFonts w:eastAsia="仿宋_GB2312"/>
          <w:color w:val="000000" w:themeColor="text1"/>
          <w:kern w:val="0"/>
          <w:sz w:val="28"/>
          <w:szCs w:val="28"/>
          <w14:textFill>
            <w14:solidFill>
              <w14:schemeClr w14:val="tx1"/>
            </w14:solidFill>
          </w14:textFill>
        </w:rPr>
        <w:t>注：此文书一式</w:t>
      </w:r>
      <w:r>
        <w:rPr>
          <w:rFonts w:hint="eastAsia" w:eastAsia="仿宋_GB2312"/>
          <w:color w:val="000000" w:themeColor="text1"/>
          <w:kern w:val="0"/>
          <w:sz w:val="28"/>
          <w:szCs w:val="28"/>
          <w:lang w:val="en-US" w:eastAsia="zh-CN"/>
          <w14:textFill>
            <w14:solidFill>
              <w14:schemeClr w14:val="tx1"/>
            </w14:solidFill>
          </w14:textFill>
        </w:rPr>
        <w:t>三</w:t>
      </w:r>
      <w:r>
        <w:rPr>
          <w:rFonts w:eastAsia="仿宋_GB2312"/>
          <w:color w:val="000000" w:themeColor="text1"/>
          <w:kern w:val="0"/>
          <w:sz w:val="28"/>
          <w:szCs w:val="28"/>
          <w14:textFill>
            <w14:solidFill>
              <w14:schemeClr w14:val="tx1"/>
            </w14:solidFill>
          </w14:textFill>
        </w:rPr>
        <w:t>份，</w:t>
      </w:r>
      <w:r>
        <w:rPr>
          <w:rFonts w:hint="eastAsia" w:eastAsia="仿宋_GB2312"/>
          <w:color w:val="000000" w:themeColor="text1"/>
          <w:kern w:val="0"/>
          <w:sz w:val="28"/>
          <w:szCs w:val="28"/>
          <w:lang w:val="en-US" w:eastAsia="zh-CN"/>
          <w14:textFill>
            <w14:solidFill>
              <w14:schemeClr w14:val="tx1"/>
            </w14:solidFill>
          </w14:textFill>
        </w:rPr>
        <w:t>二</w:t>
      </w:r>
      <w:r>
        <w:rPr>
          <w:rFonts w:eastAsia="仿宋_GB2312"/>
          <w:color w:val="000000" w:themeColor="text1"/>
          <w:kern w:val="0"/>
          <w:sz w:val="28"/>
          <w:szCs w:val="28"/>
          <w14:textFill>
            <w14:solidFill>
              <w14:schemeClr w14:val="tx1"/>
            </w14:solidFill>
          </w14:textFill>
        </w:rPr>
        <w:t>份归档，一份送达。</w:t>
      </w:r>
    </w:p>
    <w:sectPr>
      <w:headerReference r:id="rId5" w:type="first"/>
      <w:footerReference r:id="rId8" w:type="first"/>
      <w:headerReference r:id="rId3" w:type="default"/>
      <w:footerReference r:id="rId6" w:type="default"/>
      <w:headerReference r:id="rId4" w:type="even"/>
      <w:footerReference r:id="rId7" w:type="even"/>
      <w:pgSz w:w="11907" w:h="16840" w:orient="landscape"/>
      <w:pgMar w:top="2098" w:right="1582" w:bottom="1985" w:left="1531"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Garamond">
    <w:altName w:val="Segoe Print"/>
    <w:panose1 w:val="02020404030301010803"/>
    <w:charset w:val="00"/>
    <w:family w:val="roman"/>
    <w:pitch w:val="default"/>
    <w:sig w:usb0="00000000" w:usb1="00000000" w:usb2="00000000" w:usb3="00000000" w:csb0="0000009F" w:csb1="DFD7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isLgl/>
      <w:lvlText w:val="%1.%2.%3"/>
      <w:lvlJc w:val="left"/>
      <w:pPr>
        <w:tabs>
          <w:tab w:val="left" w:pos="720"/>
        </w:tabs>
        <w:ind w:left="720" w:hanging="720"/>
      </w:pPr>
      <w:rPr>
        <w:rFonts w:hint="eastAsia"/>
      </w:rPr>
    </w:lvl>
    <w:lvl w:ilvl="3" w:tentative="0">
      <w:start w:val="1"/>
      <w:numFmt w:val="decimal"/>
      <w:pStyle w:val="5"/>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1OGM4Yjg4OTE3MTNlMjk4NzNmZmI2MTM3ZjA4NjEifQ=="/>
  </w:docVars>
  <w:rsids>
    <w:rsidRoot w:val="79631000"/>
    <w:rsid w:val="00010AA6"/>
    <w:rsid w:val="000204AC"/>
    <w:rsid w:val="00043334"/>
    <w:rsid w:val="000657F1"/>
    <w:rsid w:val="0009025B"/>
    <w:rsid w:val="00095A17"/>
    <w:rsid w:val="000D6F4A"/>
    <w:rsid w:val="000E35AD"/>
    <w:rsid w:val="0010341C"/>
    <w:rsid w:val="00121857"/>
    <w:rsid w:val="0013098D"/>
    <w:rsid w:val="0013559F"/>
    <w:rsid w:val="00140468"/>
    <w:rsid w:val="00157F83"/>
    <w:rsid w:val="00173A1F"/>
    <w:rsid w:val="00176E41"/>
    <w:rsid w:val="00177446"/>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D34A1"/>
    <w:rsid w:val="002E443D"/>
    <w:rsid w:val="003057A3"/>
    <w:rsid w:val="0033687D"/>
    <w:rsid w:val="00343837"/>
    <w:rsid w:val="00353614"/>
    <w:rsid w:val="003658E2"/>
    <w:rsid w:val="00376865"/>
    <w:rsid w:val="003A15F8"/>
    <w:rsid w:val="003A1FCB"/>
    <w:rsid w:val="003B1577"/>
    <w:rsid w:val="003C05F1"/>
    <w:rsid w:val="003C45C3"/>
    <w:rsid w:val="003C4CF8"/>
    <w:rsid w:val="003D74C6"/>
    <w:rsid w:val="003E1E96"/>
    <w:rsid w:val="003E474C"/>
    <w:rsid w:val="003F2EA1"/>
    <w:rsid w:val="00417624"/>
    <w:rsid w:val="00450E93"/>
    <w:rsid w:val="004903BE"/>
    <w:rsid w:val="0049236B"/>
    <w:rsid w:val="004C43A3"/>
    <w:rsid w:val="004D7091"/>
    <w:rsid w:val="00501456"/>
    <w:rsid w:val="00506453"/>
    <w:rsid w:val="00506B39"/>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F2FE7"/>
    <w:rsid w:val="00850EF1"/>
    <w:rsid w:val="008778D2"/>
    <w:rsid w:val="008874CB"/>
    <w:rsid w:val="00895089"/>
    <w:rsid w:val="008A66F0"/>
    <w:rsid w:val="008B4839"/>
    <w:rsid w:val="008B6497"/>
    <w:rsid w:val="008E0B8C"/>
    <w:rsid w:val="008E6A09"/>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5133"/>
    <w:rsid w:val="00A8786C"/>
    <w:rsid w:val="00AA538F"/>
    <w:rsid w:val="00AC5186"/>
    <w:rsid w:val="00AD0BD6"/>
    <w:rsid w:val="00AF21E9"/>
    <w:rsid w:val="00AF2C63"/>
    <w:rsid w:val="00B1113A"/>
    <w:rsid w:val="00B13545"/>
    <w:rsid w:val="00B51CAA"/>
    <w:rsid w:val="00B56F69"/>
    <w:rsid w:val="00B571CE"/>
    <w:rsid w:val="00B65A78"/>
    <w:rsid w:val="00B77FEE"/>
    <w:rsid w:val="00BA1433"/>
    <w:rsid w:val="00BB3134"/>
    <w:rsid w:val="00BC39CE"/>
    <w:rsid w:val="00BE12F0"/>
    <w:rsid w:val="00BF19BB"/>
    <w:rsid w:val="00BF6CF7"/>
    <w:rsid w:val="00C04BE9"/>
    <w:rsid w:val="00C055CB"/>
    <w:rsid w:val="00C0653B"/>
    <w:rsid w:val="00C167DA"/>
    <w:rsid w:val="00C1784D"/>
    <w:rsid w:val="00C47953"/>
    <w:rsid w:val="00C607DE"/>
    <w:rsid w:val="00C727FA"/>
    <w:rsid w:val="00C75797"/>
    <w:rsid w:val="00C94F4E"/>
    <w:rsid w:val="00CA0F93"/>
    <w:rsid w:val="00CC125D"/>
    <w:rsid w:val="00CF1107"/>
    <w:rsid w:val="00D056EC"/>
    <w:rsid w:val="00D063E3"/>
    <w:rsid w:val="00D1024B"/>
    <w:rsid w:val="00D13861"/>
    <w:rsid w:val="00D15117"/>
    <w:rsid w:val="00D26915"/>
    <w:rsid w:val="00D2707E"/>
    <w:rsid w:val="00D31EDD"/>
    <w:rsid w:val="00D71E35"/>
    <w:rsid w:val="00D936DC"/>
    <w:rsid w:val="00D95AE8"/>
    <w:rsid w:val="00DA3404"/>
    <w:rsid w:val="00DA5D19"/>
    <w:rsid w:val="00DE1676"/>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54608"/>
    <w:rsid w:val="00F674B8"/>
    <w:rsid w:val="00F73398"/>
    <w:rsid w:val="00F97257"/>
    <w:rsid w:val="00FA0003"/>
    <w:rsid w:val="00FA2B76"/>
    <w:rsid w:val="00FB25AA"/>
    <w:rsid w:val="00FB4879"/>
    <w:rsid w:val="00FC14FB"/>
    <w:rsid w:val="00FD09D1"/>
    <w:rsid w:val="00FE5FB8"/>
    <w:rsid w:val="0BC97030"/>
    <w:rsid w:val="0DE05630"/>
    <w:rsid w:val="16FD0578"/>
    <w:rsid w:val="23D96EAA"/>
    <w:rsid w:val="2A1A666F"/>
    <w:rsid w:val="2B946F65"/>
    <w:rsid w:val="2D8321C2"/>
    <w:rsid w:val="2EE92518"/>
    <w:rsid w:val="3214796D"/>
    <w:rsid w:val="450F61CB"/>
    <w:rsid w:val="4A3E05CE"/>
    <w:rsid w:val="4A437691"/>
    <w:rsid w:val="4BD91CDD"/>
    <w:rsid w:val="502F15FB"/>
    <w:rsid w:val="503F23C3"/>
    <w:rsid w:val="51935037"/>
    <w:rsid w:val="553A03CB"/>
    <w:rsid w:val="578D1267"/>
    <w:rsid w:val="58763D60"/>
    <w:rsid w:val="5BDF2ED1"/>
    <w:rsid w:val="5F7C4535"/>
    <w:rsid w:val="624F5E3E"/>
    <w:rsid w:val="6404560A"/>
    <w:rsid w:val="64F75746"/>
    <w:rsid w:val="66B216B2"/>
    <w:rsid w:val="679D04BA"/>
    <w:rsid w:val="6851522E"/>
    <w:rsid w:val="6C5A27B0"/>
    <w:rsid w:val="72330BA4"/>
    <w:rsid w:val="73744CD2"/>
    <w:rsid w:val="742B7C3A"/>
    <w:rsid w:val="75A17B08"/>
    <w:rsid w:val="796310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3">
    <w:name w:val="heading 2"/>
    <w:basedOn w:val="1"/>
    <w:next w:val="1"/>
    <w:qFormat/>
    <w:uiPriority w:val="0"/>
    <w:pPr>
      <w:keepNext/>
      <w:keepLines/>
      <w:numPr>
        <w:ilvl w:val="1"/>
        <w:numId w:val="2"/>
      </w:numPr>
      <w:spacing w:before="160" w:after="160" w:line="440" w:lineRule="atLeast"/>
      <w:outlineLvl w:val="1"/>
    </w:pPr>
    <w:rPr>
      <w:b/>
      <w:kern w:val="0"/>
      <w:sz w:val="32"/>
      <w:szCs w:val="20"/>
      <w14:shadow w14:blurRad="50800" w14:dist="38100" w14:dir="2700000" w14:sx="100000" w14:sy="100000" w14:kx="0" w14:ky="0" w14:algn="tl">
        <w14:srgbClr w14:val="000000">
          <w14:alpha w14:val="60000"/>
        </w14:srgbClr>
      </w14:shadow>
    </w:rPr>
  </w:style>
  <w:style w:type="paragraph" w:styleId="4">
    <w:name w:val="heading 3"/>
    <w:basedOn w:val="1"/>
    <w:next w:val="1"/>
    <w:qFormat/>
    <w:uiPriority w:val="0"/>
    <w:pPr>
      <w:keepNext/>
      <w:keepLines/>
      <w:numPr>
        <w:ilvl w:val="2"/>
        <w:numId w:val="2"/>
      </w:numPr>
      <w:spacing w:before="120" w:after="120" w:line="440" w:lineRule="atLeast"/>
      <w:outlineLvl w:val="2"/>
    </w:pPr>
    <w:rPr>
      <w:rFonts w:ascii="Garamond" w:hAnsi="Garamond"/>
      <w:b/>
      <w:kern w:val="0"/>
      <w:sz w:val="30"/>
      <w:szCs w:val="20"/>
      <w14:shadow w14:blurRad="50800" w14:dist="38100" w14:dir="2700000" w14:sx="100000" w14:sy="100000" w14:kx="0" w14:ky="0" w14:algn="tl">
        <w14:srgbClr w14:val="000000">
          <w14:alpha w14:val="60000"/>
        </w14:srgbClr>
      </w14:shadow>
    </w:rPr>
  </w:style>
  <w:style w:type="paragraph" w:styleId="5">
    <w:name w:val="heading 4"/>
    <w:basedOn w:val="1"/>
    <w:next w:val="1"/>
    <w:qFormat/>
    <w:uiPriority w:val="0"/>
    <w:pPr>
      <w:keepNext/>
      <w:keepLines/>
      <w:numPr>
        <w:ilvl w:val="3"/>
        <w:numId w:val="2"/>
      </w:numPr>
      <w:spacing w:before="160" w:after="100" w:line="440" w:lineRule="atLeast"/>
      <w:jc w:val="left"/>
      <w:outlineLvl w:val="3"/>
    </w:pPr>
    <w:rPr>
      <w:b/>
      <w:kern w:val="0"/>
      <w:sz w:val="28"/>
      <w:szCs w:val="20"/>
      <w14:shadow w14:blurRad="50800" w14:dist="38100" w14:dir="2700000" w14:sx="100000" w14:sy="100000" w14:kx="0" w14:ky="0" w14:algn="tl">
        <w14:srgbClr w14:val="000000">
          <w14:alpha w14:val="60000"/>
        </w14:srgbClr>
      </w14:shadow>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Balloon Text"/>
    <w:basedOn w:val="1"/>
    <w:link w:val="12"/>
    <w:qFormat/>
    <w:uiPriority w:val="0"/>
    <w:rPr>
      <w:sz w:val="18"/>
      <w:szCs w:val="18"/>
    </w:rPr>
  </w:style>
  <w:style w:type="paragraph" w:styleId="7">
    <w:name w:val="footer"/>
    <w:basedOn w:val="1"/>
    <w:link w:val="13"/>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6"/>
    <w:qFormat/>
    <w:uiPriority w:val="0"/>
    <w:rPr>
      <w:kern w:val="2"/>
      <w:sz w:val="18"/>
      <w:szCs w:val="18"/>
    </w:rPr>
  </w:style>
  <w:style w:type="character" w:customStyle="1" w:styleId="13">
    <w:name w:val="页脚 字符"/>
    <w:link w:val="7"/>
    <w:qFormat/>
    <w:uiPriority w:val="99"/>
    <w:rPr>
      <w:kern w:val="2"/>
      <w:sz w:val="18"/>
      <w:szCs w:val="18"/>
    </w:rPr>
  </w:style>
  <w:style w:type="paragraph" w:customStyle="1" w:styleId="14">
    <w:name w:val="封皮"/>
    <w:basedOn w:val="1"/>
    <w:qFormat/>
    <w:uiPriority w:val="0"/>
    <w:pPr>
      <w:jc w:val="center"/>
    </w:pPr>
    <w:rPr>
      <w:rFonts w:eastAsia="黑体"/>
      <w:b/>
      <w:sz w:val="7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4037;&#20316;&#25991;&#20214;&#22841;\&#24120;&#29992;&#25991;&#20070;&#27169;&#26495;\&#25191;&#27861;&#24635;&#38431;&#34892;&#25919;&#22788;&#32602;&#25991;&#20070;&#27169;&#29256;2023.10&#26356;&#26032;\&#34892;&#25919;&#22788;&#32602;&#20915;&#23450;&#20070;&#65288;&#30003;&#36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行政处罚决定书（申辩）.dot</Template>
  <Pages>4</Pages>
  <Words>1090</Words>
  <Characters>1167</Characters>
  <Lines>8</Lines>
  <Paragraphs>2</Paragraphs>
  <TotalTime>1</TotalTime>
  <ScaleCrop>false</ScaleCrop>
  <LinksUpToDate>false</LinksUpToDate>
  <CharactersWithSpaces>1298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2023-12-04T07:04:00Z</dcterms:created>
  <dc:creator>唐大果果</dc:creator>
  <cp:lastModifiedBy>唐大果果</cp:lastModifiedBy>
  <cp:lastPrinted>2023-12-13T10:48:18Z</cp:lastPrinted>
  <dcterms:modified xsi:type="dcterms:W3CDTF">2023-12-13T11:07:27Z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853F0F9CE1574CCB8FFB404B183E4C86_11</vt:lpwstr>
  </property>
</Properties>
</file>