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182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天津市西青医院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121201114012583873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天津市西青区杨柳青西青道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403号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白士岭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日对你单位进行了调查，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根据你单位的《辐射安全许可证》（证书编号：津环辐证［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00811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］），你单位许可种类和范围为使用Ⅱ类、Ⅲ类射线装置。经调查，</w:t>
      </w:r>
      <w:r>
        <w:rPr>
          <w:rFonts w:eastAsia="仿宋_GB2312"/>
          <w:color w:val="auto"/>
          <w:kern w:val="0"/>
          <w:sz w:val="32"/>
          <w:szCs w:val="32"/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你单位在门诊急诊住院综合楼一楼第八照相室内新增一台SOMATOM go.pit型CT机，未登记在辐射安全许可证副本中，使用所获得的款项为一万二千八百元。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kern w:val="0"/>
          <w:sz w:val="32"/>
          <w:szCs w:val="32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你单位提供的《辐射安全许可证》（证书编号：津环辐证［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00811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］）《整改措施》及相关材料、</w:t>
      </w:r>
      <w:r>
        <w:rPr>
          <w:rFonts w:eastAsia="仿宋_GB2312"/>
          <w:color w:val="auto"/>
          <w:kern w:val="0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《放射性同位素与射线装置安全和防护条例》第十二条第二项</w:t>
      </w:r>
      <w:r>
        <w:rPr>
          <w:rFonts w:eastAsia="仿宋_GB2312"/>
          <w:color w:val="auto"/>
          <w:kern w:val="0"/>
          <w:sz w:val="32"/>
          <w:szCs w:val="32"/>
        </w:rPr>
        <w:t xml:space="preserve">的规定，依法应当予以处罚。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121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eastAsia="仿宋_GB2312"/>
          <w:color w:val="auto"/>
          <w:kern w:val="0"/>
          <w:sz w:val="32"/>
          <w:szCs w:val="32"/>
        </w:rPr>
        <w:t>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kern w:val="0"/>
          <w:sz w:val="32"/>
          <w:szCs w:val="32"/>
        </w:rPr>
        <w:t>签收。你单位逾期未向我局提出陈述申辩意见。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121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及《</w:t>
      </w:r>
      <w:r>
        <w:rPr>
          <w:rFonts w:eastAsia="仿宋_GB2312"/>
          <w:color w:val="auto"/>
          <w:kern w:val="0"/>
          <w:sz w:val="32"/>
          <w:szCs w:val="32"/>
        </w:rPr>
        <w:t>天津市生态环境局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送达回证》</w:t>
      </w:r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经集体审议，本案违法事实清楚、执法程序合法、法律适用准确，自由裁量结论合理。</w:t>
      </w:r>
      <w:r>
        <w:rPr>
          <w:rFonts w:eastAsia="仿宋_GB2312"/>
          <w:color w:val="auto"/>
          <w:kern w:val="0"/>
          <w:sz w:val="32"/>
          <w:szCs w:val="32"/>
        </w:rPr>
        <w:t xml:space="preserve">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依据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《放射性同位素与射线装置安全和防护条例》第五十二条第三项</w:t>
      </w:r>
      <w:r>
        <w:rPr>
          <w:rFonts w:hint="eastAsia" w:eastAsia="仿宋_GB2312"/>
          <w:color w:val="000000"/>
          <w:kern w:val="0"/>
          <w:sz w:val="32"/>
          <w:szCs w:val="32"/>
        </w:rPr>
        <w:t>的规定，我局</w:t>
      </w:r>
      <w:r>
        <w:rPr>
          <w:rFonts w:hint="eastAsia" w:eastAsia="仿宋_GB2312"/>
          <w:color w:val="000000"/>
          <w:sz w:val="32"/>
          <w:szCs w:val="32"/>
        </w:rPr>
        <w:t>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1.</w:t>
      </w:r>
      <w:r>
        <w:rPr>
          <w:rFonts w:eastAsia="仿宋_GB2312"/>
          <w:color w:val="000000"/>
          <w:sz w:val="32"/>
          <w:szCs w:val="32"/>
        </w:rPr>
        <w:t xml:space="preserve"> 责令你单位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限期一个月内改正违法行为</w:t>
      </w:r>
      <w:r>
        <w:rPr>
          <w:rFonts w:hint="eastAsia" w:eastAsia="仿宋_GB2312"/>
          <w:color w:val="000000"/>
          <w:kern w:val="0"/>
          <w:sz w:val="32"/>
          <w:szCs w:val="32"/>
        </w:rPr>
        <w:t>；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eastAsia="仿宋_GB2312"/>
          <w:color w:val="000000"/>
          <w:kern w:val="0"/>
          <w:sz w:val="32"/>
          <w:szCs w:val="32"/>
        </w:rPr>
        <w:t>2.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没收违法所得一万二千八百元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3. </w:t>
      </w:r>
      <w:r>
        <w:rPr>
          <w:rFonts w:hint="eastAsia" w:eastAsia="仿宋_GB2312"/>
          <w:color w:val="000000"/>
          <w:kern w:val="0"/>
          <w:sz w:val="32"/>
          <w:szCs w:val="32"/>
        </w:rPr>
        <w:t>对你单位</w:t>
      </w:r>
      <w:r>
        <w:rPr>
          <w:rFonts w:eastAsia="仿宋_GB2312"/>
          <w:color w:val="000000"/>
          <w:sz w:val="32"/>
          <w:szCs w:val="32"/>
        </w:rPr>
        <w:t>处罚款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一万五千元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你单位应于接到本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决定书之日起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一个月内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改正违法行为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改变所从事活动的种类或者范围以及新建、改建或者扩建生产、销售、使用设施或者场所，应按照规定重新申请领取许可证。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/>
        <w:jc w:val="left"/>
        <w:rPr>
          <w:rFonts w:eastAsia="仿宋_GB2312"/>
          <w:color w:val="auto"/>
          <w:kern w:val="0"/>
          <w:sz w:val="32"/>
          <w:szCs w:val="32"/>
        </w:rPr>
      </w:pPr>
      <w:bookmarkStart w:id="5" w:name="_GoBack"/>
      <w:bookmarkEnd w:id="5"/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</w:t>
      </w: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0FDE3918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9C235E4"/>
    <w:rsid w:val="0D1742E5"/>
    <w:rsid w:val="0FDE3918"/>
    <w:rsid w:val="1E353F45"/>
    <w:rsid w:val="23A72B7A"/>
    <w:rsid w:val="2B453C7F"/>
    <w:rsid w:val="2D426A6D"/>
    <w:rsid w:val="33DF60A4"/>
    <w:rsid w:val="3B2434F5"/>
    <w:rsid w:val="3F841B92"/>
    <w:rsid w:val="40FF52B5"/>
    <w:rsid w:val="43841772"/>
    <w:rsid w:val="473367BF"/>
    <w:rsid w:val="48475D0A"/>
    <w:rsid w:val="4AD22D47"/>
    <w:rsid w:val="4E44018F"/>
    <w:rsid w:val="51935037"/>
    <w:rsid w:val="53B96C98"/>
    <w:rsid w:val="5B784E50"/>
    <w:rsid w:val="5B7E19C2"/>
    <w:rsid w:val="5BC40E35"/>
    <w:rsid w:val="5DC07A16"/>
    <w:rsid w:val="5F91207B"/>
    <w:rsid w:val="618E1873"/>
    <w:rsid w:val="6C3118E9"/>
    <w:rsid w:val="6D9C4786"/>
    <w:rsid w:val="70291EB6"/>
    <w:rsid w:val="72DC74D0"/>
    <w:rsid w:val="75D62AD8"/>
    <w:rsid w:val="786618CC"/>
    <w:rsid w:val="7B7517F2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96;&#20214;&#23457;&#26680;\&#22788;&#32602;\59&#35199;&#38738;&#21307;&#38498;&#26032;&#22686;&#20351;&#29992;&#23556;&#32447;&#35013;&#32622;\&#27941;&#24066;&#29615;&#32602;&#23383;&#12308;2023&#12309;182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津市环罚字〔2023〕182号.dot</Template>
  <Pages>4</Pages>
  <Words>1373</Words>
  <Characters>1492</Characters>
  <Lines>8</Lines>
  <Paragraphs>2</Paragraphs>
  <TotalTime>0</TotalTime>
  <ScaleCrop>false</ScaleCrop>
  <LinksUpToDate>false</LinksUpToDate>
  <CharactersWithSpaces>1634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2023-09-25T06:26:00Z</dcterms:created>
  <dc:creator>暗香</dc:creator>
  <cp:lastModifiedBy>暗香</cp:lastModifiedBy>
  <dcterms:modified xsi:type="dcterms:W3CDTF">2023-09-27T07:54:11Z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984521D1D35A4311A24A368DC0E2E450_11</vt:lpwstr>
  </property>
</Properties>
</file>