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23"/>
        <w:jc w:val="center"/>
        <w:textAlignment w:val="auto"/>
        <w:rPr>
          <w:rFonts w:eastAsia="方正小标宋简体"/>
          <w:color w:val="auto"/>
          <w:kern w:val="0"/>
          <w:sz w:val="44"/>
          <w:szCs w:val="44"/>
        </w:rPr>
      </w:pPr>
      <w:bookmarkStart w:id="0" w:name="PO_2_DanWeiMingCheng"/>
      <w:bookmarkStart w:id="1" w:name="PO_2_ChuFaAnZi"/>
      <w:r>
        <w:rPr>
          <w:rFonts w:eastAsia="方正小标宋简体"/>
          <w:color w:val="auto"/>
          <w:kern w:val="0"/>
          <w:sz w:val="44"/>
          <w:szCs w:val="44"/>
        </w:rPr>
        <w:t>天津市生态环境局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119"/>
        <w:jc w:val="center"/>
        <w:textAlignment w:val="auto"/>
        <w:rPr>
          <w:rFonts w:eastAsia="方正小标宋简体"/>
          <w:color w:val="auto"/>
          <w:spacing w:val="1"/>
          <w:kern w:val="0"/>
          <w:sz w:val="44"/>
          <w:szCs w:val="44"/>
        </w:rPr>
      </w:pPr>
      <w:r>
        <w:rPr>
          <w:rFonts w:eastAsia="方正小标宋简体"/>
          <w:color w:val="auto"/>
          <w:spacing w:val="1"/>
          <w:kern w:val="0"/>
          <w:sz w:val="44"/>
          <w:szCs w:val="44"/>
        </w:rPr>
        <w:t>行政处</w:t>
      </w:r>
      <w:r>
        <w:rPr>
          <w:rFonts w:eastAsia="方正小标宋简体"/>
          <w:color w:val="auto"/>
          <w:kern w:val="0"/>
          <w:sz w:val="44"/>
          <w:szCs w:val="44"/>
        </w:rPr>
        <w:t>罚决</w:t>
      </w:r>
      <w:r>
        <w:rPr>
          <w:rFonts w:eastAsia="方正小标宋简体"/>
          <w:color w:val="auto"/>
          <w:spacing w:val="1"/>
          <w:kern w:val="0"/>
          <w:sz w:val="44"/>
          <w:szCs w:val="44"/>
        </w:rPr>
        <w:t>定书</w:t>
      </w:r>
    </w:p>
    <w:p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both"/>
        <w:textAlignment w:val="auto"/>
        <w:rPr>
          <w:rFonts w:eastAsia="仿宋_GB2312"/>
          <w:color w:val="auto"/>
          <w:spacing w:val="1"/>
          <w:kern w:val="0"/>
          <w:position w:val="-2"/>
          <w:sz w:val="32"/>
          <w:szCs w:val="32"/>
        </w:rPr>
      </w:pPr>
    </w:p>
    <w:p>
      <w:pPr>
        <w:tabs>
          <w:tab w:val="left" w:pos="4600"/>
        </w:tabs>
        <w:autoSpaceDE w:val="0"/>
        <w:autoSpaceDN w:val="0"/>
        <w:adjustRightInd w:val="0"/>
        <w:snapToGrid w:val="0"/>
        <w:spacing w:line="360" w:lineRule="auto"/>
        <w:ind w:right="-119"/>
        <w:jc w:val="center"/>
        <w:rPr>
          <w:rFonts w:eastAsia="仿宋_GB2312"/>
          <w:color w:val="auto"/>
          <w:kern w:val="0"/>
          <w:position w:val="-2"/>
          <w:sz w:val="32"/>
          <w:szCs w:val="32"/>
        </w:rPr>
      </w:pPr>
      <w:r>
        <w:rPr>
          <w:rFonts w:eastAsia="仿宋_GB2312"/>
          <w:color w:val="auto"/>
          <w:spacing w:val="1"/>
          <w:kern w:val="0"/>
          <w:position w:val="-2"/>
          <w:sz w:val="32"/>
          <w:szCs w:val="32"/>
        </w:rPr>
        <w:t>津市</w:t>
      </w:r>
      <w:bookmarkEnd w:id="1"/>
      <w:r>
        <w:rPr>
          <w:rFonts w:eastAsia="仿宋_GB2312"/>
          <w:color w:val="auto"/>
          <w:spacing w:val="1"/>
          <w:kern w:val="0"/>
          <w:position w:val="-2"/>
          <w:sz w:val="32"/>
          <w:szCs w:val="32"/>
        </w:rPr>
        <w:t>环罚字</w:t>
      </w:r>
      <w:bookmarkStart w:id="2" w:name="PO_7_NianDuBianHao"/>
      <w:r>
        <w:rPr>
          <w:rFonts w:eastAsia="仿宋_GB2312"/>
          <w:color w:val="auto"/>
          <w:kern w:val="0"/>
          <w:position w:val="-2"/>
          <w:sz w:val="32"/>
          <w:szCs w:val="32"/>
        </w:rPr>
        <w:t>〔20</w:t>
      </w:r>
      <w:bookmarkEnd w:id="2"/>
      <w:r>
        <w:rPr>
          <w:rFonts w:hint="eastAsia" w:eastAsia="仿宋_GB2312"/>
          <w:color w:val="auto"/>
          <w:kern w:val="0"/>
          <w:position w:val="-2"/>
          <w:sz w:val="32"/>
          <w:szCs w:val="32"/>
          <w:lang w:val="en-US" w:eastAsia="zh-CN"/>
        </w:rPr>
        <w:t>23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184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号</w:t>
      </w:r>
    </w:p>
    <w:p>
      <w:pPr>
        <w:tabs>
          <w:tab w:val="left" w:pos="4600"/>
        </w:tabs>
        <w:autoSpaceDE w:val="0"/>
        <w:autoSpaceDN w:val="0"/>
        <w:adjustRightInd w:val="0"/>
        <w:snapToGrid w:val="0"/>
        <w:spacing w:line="360" w:lineRule="auto"/>
        <w:ind w:right="-119"/>
        <w:jc w:val="center"/>
        <w:rPr>
          <w:rFonts w:eastAsia="仿宋_GB2312"/>
          <w:color w:val="auto"/>
          <w:kern w:val="0"/>
          <w:position w:val="-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北元电力设备(天津)有限公司：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统一社会信用代码：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91120224MACBDXWC14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地址：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天津市宝坻区马家店工业区盛举道6号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法定代表人：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李邦友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你单位环境违法</w:t>
      </w:r>
      <w:r>
        <w:rPr>
          <w:rFonts w:ascii="Times New Roman" w:hAnsi="Times New Roman" w:eastAsia="仿宋_GB2312"/>
          <w:color w:val="auto"/>
          <w:kern w:val="0"/>
          <w:position w:val="-2"/>
          <w:sz w:val="32"/>
          <w:szCs w:val="32"/>
        </w:rPr>
        <w:t>一案，我局经调查，现已审查终结。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一、调查情况及发现的环境违法事实、证据和陈述申辩及采纳情况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我局于2023年7月18日对你单位进行了调查，发现你单位实施了以下环境违法行为：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现场检查时，你单位1台点胶机正处于开机状态，现场发现有刚密封完的配电柜。经确认，你单位于2023年6月新建1台点胶机并投入生产，使用聚氨酯胶密封小型配电柜，新建项目总投资额为15万元。按照《建设项目环境影响评价分类管理名录》（2021年版）中“三十五、电气机械和器材制造业”的规定，你单位新建项目属于“项目类别77 输配电及控制设备制造 其他(仅分割、焊接、组装的除外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年用非溶剂型低VOCs含量涂料10吨以下的除外)”类，需要办理建设项目环境影响报告表。截至检查当日，你单位未能提供新建项目相关环评文件。你单位上述行为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属于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未依法报批建设项目环境影响报告表擅自开工建设。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以上事实，有</w:t>
      </w:r>
      <w:bookmarkStart w:id="3" w:name="PO_4_ShiShiZhengJu"/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《天津市生态环境局现场检查（勘察）笔录》《天津市生态环境局调查询问笔录》《建设项目环境影响评价分类管理名录》（2021年版）、你单位提供的聚氨酯胶产品说明书和点胶机采购发票、现场拍摄的视频以及营业执照复印件</w:t>
      </w:r>
      <w:bookmarkEnd w:id="3"/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等证据为凭。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你单位上述行为违反了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《中华人民共和国环境影响评价法》第二十五条的规定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依法应当予以处罚。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我局于20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日以《天津市生态环境局行政处罚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事先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事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告字〔20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116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号），告知你单位违法事实、处罚依据和拟作出的处罚决定，并明确告知你单位有权进行陈述申辩。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我局于20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日向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你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直接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送达上述文件，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你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单位于当日签收。你单位逾期未向我局提出陈述申辩意见。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以上事实，有《天津市生态环境局行政处罚事先告知书》（津市环事告字〔20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116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号）及《天津市生态环境局送达回证》等证据为凭。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经集体审议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研究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，本案违法事实清楚、执法程序合法、法律适用准确、处罚幅度裁量合理。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责令改正和行政处罚的依据、种类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依据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《中华人民共和国环境影响评价法》第三十一条第一款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的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规定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，我局：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责令你单位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限期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个月内改正违法行为；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2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对你单位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处总投资额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万元2.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%的罚款，即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3300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责令改正和</w:t>
      </w:r>
      <w:r>
        <w:rPr>
          <w:rFonts w:ascii="Times New Roman" w:hAnsi="Times New Roman" w:eastAsia="黑体"/>
          <w:color w:val="auto"/>
          <w:kern w:val="0"/>
          <w:sz w:val="32"/>
          <w:szCs w:val="32"/>
        </w:rPr>
        <w:t>处罚决定的履行方式和期限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楷体"/>
          <w:color w:val="auto"/>
          <w:kern w:val="0"/>
          <w:sz w:val="32"/>
          <w:szCs w:val="32"/>
        </w:rPr>
      </w:pPr>
      <w:r>
        <w:rPr>
          <w:rFonts w:ascii="Times New Roman" w:hAnsi="Times New Roman" w:eastAsia="楷体"/>
          <w:color w:val="auto"/>
          <w:kern w:val="0"/>
          <w:sz w:val="32"/>
          <w:szCs w:val="32"/>
        </w:rPr>
        <w:t>（一）关于责令改正的履行方式和期限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你单位应于接到本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处罚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决定书之日起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个月内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改正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上述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违法行为。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楷体"/>
          <w:color w:val="auto"/>
          <w:kern w:val="0"/>
          <w:sz w:val="32"/>
          <w:szCs w:val="32"/>
        </w:rPr>
      </w:pPr>
      <w:r>
        <w:rPr>
          <w:rFonts w:ascii="Times New Roman" w:hAnsi="Times New Roman" w:eastAsia="楷体"/>
          <w:color w:val="auto"/>
          <w:kern w:val="0"/>
          <w:sz w:val="32"/>
          <w:szCs w:val="32"/>
        </w:rPr>
        <w:t>（二）关于</w:t>
      </w:r>
      <w:r>
        <w:rPr>
          <w:rFonts w:hint="eastAsia" w:ascii="Times New Roman" w:hAnsi="Times New Roman" w:eastAsia="楷体"/>
          <w:color w:val="auto"/>
          <w:kern w:val="0"/>
          <w:sz w:val="32"/>
          <w:szCs w:val="32"/>
          <w:lang w:eastAsia="zh-CN"/>
        </w:rPr>
        <w:t>处罚决定</w:t>
      </w:r>
      <w:r>
        <w:rPr>
          <w:rFonts w:ascii="Times New Roman" w:hAnsi="Times New Roman" w:eastAsia="楷体"/>
          <w:color w:val="auto"/>
          <w:kern w:val="0"/>
          <w:sz w:val="32"/>
          <w:szCs w:val="32"/>
        </w:rPr>
        <w:t>的履行方式和期限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依据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《中华人民共和国行政处罚法》和《罚款决定与罚款收缴分离实施办法》的规定，你单位应于接到本处罚决定书之日起十五日内，到我局领取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《非税收入统一缴款书（缴款通知书）》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并缴至指定银行。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你单位逾期不缴纳罚款的，我局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可以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依法每日按罚款数额的3%加处罚款。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720" w:firstLineChars="225"/>
        <w:jc w:val="both"/>
        <w:textAlignment w:val="auto"/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四、申请行政复议或者提起行政诉讼的途径和期限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如对本处罚决定不服，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你单位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可在收到本处罚决定书之日起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60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日内向中华人民共和国生态环境部或者天津市人民政府申请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行政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复议，也可在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个月内直接向天津铁路运输法院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提起行政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起诉。申请行政复议或者提起行政诉讼，不停止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本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行政处罚决定的执行。逾期不申请行政复议，不提起行政诉讼，又不履行本处罚决定的，我局将依法申请人民法院强制执行。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五、信用中国网站信用修复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你单位自觉履行本行政处罚决定内容满3个月，且经我局复查认定你单位完成上述违法行为整改工作后，你单位可注册、登录“信用中国（天津）”网站（https://credit.fzgg.tj.gov.cn/）企业信息查询页面自助办理行政处罚信用修复。</w:t>
      </w:r>
    </w:p>
    <w:p>
      <w:pPr>
        <w:keepNext w:val="0"/>
        <w:keepLines w:val="0"/>
        <w:pageBreakBefore w:val="0"/>
        <w:widowControl w:val="0"/>
        <w:tabs>
          <w:tab w:val="left" w:pos="5980"/>
          <w:tab w:val="left" w:pos="8460"/>
          <w:tab w:val="left" w:pos="926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-2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035"/>
          <w:tab w:val="left" w:pos="8460"/>
          <w:tab w:val="left" w:pos="926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-2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035"/>
          <w:tab w:val="left" w:pos="8460"/>
          <w:tab w:val="left" w:pos="926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-2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bookmarkStart w:id="5" w:name="_GoBack"/>
      <w:bookmarkEnd w:id="5"/>
    </w:p>
    <w:p>
      <w:pPr>
        <w:keepNext w:val="0"/>
        <w:keepLines w:val="0"/>
        <w:pageBreakBefore w:val="0"/>
        <w:widowControl w:val="0"/>
        <w:tabs>
          <w:tab w:val="left" w:pos="5035"/>
          <w:tab w:val="left" w:pos="8460"/>
          <w:tab w:val="left" w:pos="926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-2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textAlignment w:val="auto"/>
        <w:rPr>
          <w:rFonts w:ascii="Times New Roman" w:hAnsi="Times New Roman" w:eastAsia="仿宋_GB2312"/>
          <w:color w:val="auto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 xml:space="preserve">                           </w:t>
      </w:r>
      <w:bookmarkStart w:id="4" w:name="PO_7_QianFaShiJian"/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月</w:t>
      </w:r>
      <w:bookmarkEnd w:id="4"/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right="120"/>
        <w:textAlignment w:val="auto"/>
        <w:rPr>
          <w:rFonts w:ascii="Times New Roman" w:hAnsi="Times New Roman"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right="120"/>
        <w:textAlignment w:val="auto"/>
        <w:rPr>
          <w:rFonts w:ascii="Times New Roman" w:hAnsi="Times New Roman"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right="120"/>
        <w:textAlignment w:val="auto"/>
        <w:rPr>
          <w:rFonts w:ascii="Times New Roman" w:hAnsi="Times New Roman"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right="120"/>
        <w:textAlignment w:val="auto"/>
        <w:rPr>
          <w:rFonts w:ascii="Times New Roman" w:hAnsi="Times New Roman"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right="120"/>
        <w:textAlignment w:val="auto"/>
        <w:rPr>
          <w:rFonts w:ascii="Times New Roman" w:hAnsi="Times New Roman"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right="120"/>
        <w:textAlignment w:val="auto"/>
        <w:rPr>
          <w:rFonts w:ascii="Times New Roman" w:hAnsi="Times New Roman"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right="120"/>
        <w:textAlignment w:val="auto"/>
        <w:rPr>
          <w:rFonts w:ascii="Times New Roman" w:hAnsi="Times New Roman" w:eastAsia="仿宋_GB2312"/>
          <w:color w:val="auto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auto"/>
          <w:kern w:val="0"/>
          <w:sz w:val="28"/>
          <w:szCs w:val="28"/>
        </w:rPr>
        <w:t>注：此文书一式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lang w:val="en-US" w:eastAsia="zh-CN"/>
        </w:rPr>
        <w:t>三</w:t>
      </w:r>
      <w:r>
        <w:rPr>
          <w:rFonts w:ascii="Times New Roman" w:hAnsi="Times New Roman" w:eastAsia="仿宋_GB2312"/>
          <w:color w:val="auto"/>
          <w:kern w:val="0"/>
          <w:sz w:val="28"/>
          <w:szCs w:val="28"/>
        </w:rPr>
        <w:t>份，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ascii="Times New Roman" w:hAnsi="Times New Roman" w:eastAsia="仿宋_GB2312"/>
          <w:color w:val="auto"/>
          <w:kern w:val="0"/>
          <w:sz w:val="28"/>
          <w:szCs w:val="28"/>
        </w:rPr>
        <w:t>份归档，一份送达。</w:t>
      </w:r>
    </w:p>
    <w:sectPr>
      <w:headerReference r:id="rId3" w:type="default"/>
      <w:footerReference r:id="rId5" w:type="default"/>
      <w:headerReference r:id="rId4" w:type="even"/>
      <w:pgSz w:w="11907" w:h="16840" w:orient="landscape"/>
      <w:pgMar w:top="2098" w:right="1474" w:bottom="1985" w:left="1587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eastAsia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F0D15"/>
    <w:multiLevelType w:val="multilevel"/>
    <w:tmpl w:val="1CAF0D15"/>
    <w:lvl w:ilvl="0" w:tentative="0">
      <w:start w:val="1"/>
      <w:numFmt w:val="chineseCountingThousand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sz w:val="24"/>
        <w:szCs w:val="24"/>
      </w:rPr>
    </w:lvl>
    <w:lvl w:ilvl="4" w:tentative="0">
      <w:start w:val="1"/>
      <w:numFmt w:val="decimal"/>
      <w:isLgl/>
      <w:lvlText w:val="%1.%2.%3.%4.%5 "/>
      <w:lvlJc w:val="left"/>
      <w:pPr>
        <w:tabs>
          <w:tab w:val="left" w:pos="1008"/>
        </w:tabs>
        <w:ind w:left="1008" w:hanging="1008"/>
      </w:pPr>
      <w:rPr>
        <w:rFonts w:hint="eastAsia"/>
        <w:sz w:val="28"/>
        <w:szCs w:val="28"/>
      </w:rPr>
    </w:lvl>
    <w:lvl w:ilvl="5" w:tentative="0">
      <w:start w:val="1"/>
      <w:numFmt w:val="decimal"/>
      <w:isLgl/>
      <w:lvlText w:val=" %1.%2.%3.%4.%5.%6 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619608E"/>
    <w:multiLevelType w:val="multilevel"/>
    <w:tmpl w:val="7619608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bookFoldPrinting w:val="1"/>
  <w:bookFoldPrintingSheets w:val="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ZGY3YWJhNWE4NTE5YzZjNTNlNGUxM2ZjZjEwOGYifQ=="/>
  </w:docVars>
  <w:rsids>
    <w:rsidRoot w:val="78B6471C"/>
    <w:rsid w:val="00010AA6"/>
    <w:rsid w:val="000204AC"/>
    <w:rsid w:val="00043334"/>
    <w:rsid w:val="000657F1"/>
    <w:rsid w:val="0009025B"/>
    <w:rsid w:val="00095A17"/>
    <w:rsid w:val="000D6F4A"/>
    <w:rsid w:val="000E35AD"/>
    <w:rsid w:val="0010341C"/>
    <w:rsid w:val="00121857"/>
    <w:rsid w:val="0013098D"/>
    <w:rsid w:val="0013559F"/>
    <w:rsid w:val="00140468"/>
    <w:rsid w:val="00152183"/>
    <w:rsid w:val="00157F83"/>
    <w:rsid w:val="00173A1F"/>
    <w:rsid w:val="00177446"/>
    <w:rsid w:val="00194E8D"/>
    <w:rsid w:val="001A1DB1"/>
    <w:rsid w:val="001B0754"/>
    <w:rsid w:val="001B6475"/>
    <w:rsid w:val="001D6278"/>
    <w:rsid w:val="001E22F8"/>
    <w:rsid w:val="001E643A"/>
    <w:rsid w:val="001E7604"/>
    <w:rsid w:val="001E7CC6"/>
    <w:rsid w:val="00211E14"/>
    <w:rsid w:val="0021612C"/>
    <w:rsid w:val="00246C59"/>
    <w:rsid w:val="002560CC"/>
    <w:rsid w:val="00263436"/>
    <w:rsid w:val="002709C6"/>
    <w:rsid w:val="002817AC"/>
    <w:rsid w:val="00292BE0"/>
    <w:rsid w:val="002D34A1"/>
    <w:rsid w:val="002E443D"/>
    <w:rsid w:val="003057A3"/>
    <w:rsid w:val="0033687D"/>
    <w:rsid w:val="00343837"/>
    <w:rsid w:val="00353614"/>
    <w:rsid w:val="003658E2"/>
    <w:rsid w:val="003A15F8"/>
    <w:rsid w:val="003A1FCB"/>
    <w:rsid w:val="003B1577"/>
    <w:rsid w:val="003C05F1"/>
    <w:rsid w:val="003C45C3"/>
    <w:rsid w:val="003C4CF8"/>
    <w:rsid w:val="003D74C6"/>
    <w:rsid w:val="003E1E96"/>
    <w:rsid w:val="003E474C"/>
    <w:rsid w:val="003F2EA1"/>
    <w:rsid w:val="00417624"/>
    <w:rsid w:val="00432C4D"/>
    <w:rsid w:val="00450E93"/>
    <w:rsid w:val="004903BE"/>
    <w:rsid w:val="0049236B"/>
    <w:rsid w:val="004C43A3"/>
    <w:rsid w:val="004D7091"/>
    <w:rsid w:val="00501456"/>
    <w:rsid w:val="00506453"/>
    <w:rsid w:val="00531338"/>
    <w:rsid w:val="005462FF"/>
    <w:rsid w:val="00556AAA"/>
    <w:rsid w:val="00556E72"/>
    <w:rsid w:val="00570B4E"/>
    <w:rsid w:val="00583D37"/>
    <w:rsid w:val="0059431A"/>
    <w:rsid w:val="005A2D5F"/>
    <w:rsid w:val="005B20ED"/>
    <w:rsid w:val="005B7404"/>
    <w:rsid w:val="00601CA0"/>
    <w:rsid w:val="00621936"/>
    <w:rsid w:val="00625AC4"/>
    <w:rsid w:val="00634C6F"/>
    <w:rsid w:val="006408BA"/>
    <w:rsid w:val="0064230B"/>
    <w:rsid w:val="00647C8C"/>
    <w:rsid w:val="00665D46"/>
    <w:rsid w:val="00683982"/>
    <w:rsid w:val="00685E46"/>
    <w:rsid w:val="006B4C3E"/>
    <w:rsid w:val="006D1DF4"/>
    <w:rsid w:val="0070626A"/>
    <w:rsid w:val="00716F33"/>
    <w:rsid w:val="00724ACD"/>
    <w:rsid w:val="007451B2"/>
    <w:rsid w:val="00750919"/>
    <w:rsid w:val="00755DF9"/>
    <w:rsid w:val="00776979"/>
    <w:rsid w:val="007817B9"/>
    <w:rsid w:val="00792255"/>
    <w:rsid w:val="007E0306"/>
    <w:rsid w:val="007E343F"/>
    <w:rsid w:val="007F2FE7"/>
    <w:rsid w:val="00845722"/>
    <w:rsid w:val="00850EF1"/>
    <w:rsid w:val="008778D2"/>
    <w:rsid w:val="008874CB"/>
    <w:rsid w:val="00895089"/>
    <w:rsid w:val="008A66F0"/>
    <w:rsid w:val="008B4839"/>
    <w:rsid w:val="008B6497"/>
    <w:rsid w:val="008E0B8C"/>
    <w:rsid w:val="008F1113"/>
    <w:rsid w:val="008F6C12"/>
    <w:rsid w:val="0090189C"/>
    <w:rsid w:val="00913EA6"/>
    <w:rsid w:val="00977AA3"/>
    <w:rsid w:val="009A5126"/>
    <w:rsid w:val="009A5FA0"/>
    <w:rsid w:val="009A7197"/>
    <w:rsid w:val="009B30FC"/>
    <w:rsid w:val="009B7917"/>
    <w:rsid w:val="009E4BC4"/>
    <w:rsid w:val="00A00336"/>
    <w:rsid w:val="00A22703"/>
    <w:rsid w:val="00A323A4"/>
    <w:rsid w:val="00A6249C"/>
    <w:rsid w:val="00A67E90"/>
    <w:rsid w:val="00A75B81"/>
    <w:rsid w:val="00A802D8"/>
    <w:rsid w:val="00A85133"/>
    <w:rsid w:val="00A8786C"/>
    <w:rsid w:val="00AC5186"/>
    <w:rsid w:val="00AD0BD6"/>
    <w:rsid w:val="00AF21E9"/>
    <w:rsid w:val="00AF2C63"/>
    <w:rsid w:val="00B1113A"/>
    <w:rsid w:val="00B13545"/>
    <w:rsid w:val="00B51CAA"/>
    <w:rsid w:val="00B56F69"/>
    <w:rsid w:val="00B571CE"/>
    <w:rsid w:val="00B65A78"/>
    <w:rsid w:val="00B77FEE"/>
    <w:rsid w:val="00B90D48"/>
    <w:rsid w:val="00BA1433"/>
    <w:rsid w:val="00BB3134"/>
    <w:rsid w:val="00BC39CE"/>
    <w:rsid w:val="00BE12F0"/>
    <w:rsid w:val="00BF19BB"/>
    <w:rsid w:val="00BF6CF7"/>
    <w:rsid w:val="00C04BE9"/>
    <w:rsid w:val="00C055CB"/>
    <w:rsid w:val="00C0653B"/>
    <w:rsid w:val="00C167DA"/>
    <w:rsid w:val="00C1784D"/>
    <w:rsid w:val="00C47953"/>
    <w:rsid w:val="00C607DE"/>
    <w:rsid w:val="00C727FA"/>
    <w:rsid w:val="00C75797"/>
    <w:rsid w:val="00C94F4E"/>
    <w:rsid w:val="00CA0F93"/>
    <w:rsid w:val="00CC125D"/>
    <w:rsid w:val="00D056EC"/>
    <w:rsid w:val="00D063E3"/>
    <w:rsid w:val="00D1024B"/>
    <w:rsid w:val="00D13861"/>
    <w:rsid w:val="00D15117"/>
    <w:rsid w:val="00D26915"/>
    <w:rsid w:val="00D2707E"/>
    <w:rsid w:val="00D31EDD"/>
    <w:rsid w:val="00D71E35"/>
    <w:rsid w:val="00D936DC"/>
    <w:rsid w:val="00D95AE8"/>
    <w:rsid w:val="00DA3404"/>
    <w:rsid w:val="00DA5D19"/>
    <w:rsid w:val="00DE1676"/>
    <w:rsid w:val="00DF22E2"/>
    <w:rsid w:val="00E06209"/>
    <w:rsid w:val="00E173D0"/>
    <w:rsid w:val="00E3680D"/>
    <w:rsid w:val="00E372E2"/>
    <w:rsid w:val="00E95DD8"/>
    <w:rsid w:val="00E97CC4"/>
    <w:rsid w:val="00EA5465"/>
    <w:rsid w:val="00EB201B"/>
    <w:rsid w:val="00EE7147"/>
    <w:rsid w:val="00EE7196"/>
    <w:rsid w:val="00F11F86"/>
    <w:rsid w:val="00F25EA3"/>
    <w:rsid w:val="00F3469B"/>
    <w:rsid w:val="00F35CDC"/>
    <w:rsid w:val="00F419D7"/>
    <w:rsid w:val="00F46ABE"/>
    <w:rsid w:val="00F46DCD"/>
    <w:rsid w:val="00F53C70"/>
    <w:rsid w:val="00F674B8"/>
    <w:rsid w:val="00F73398"/>
    <w:rsid w:val="00F97257"/>
    <w:rsid w:val="00FA0003"/>
    <w:rsid w:val="00FA2B76"/>
    <w:rsid w:val="00FB25AA"/>
    <w:rsid w:val="00FB4879"/>
    <w:rsid w:val="00FC14FB"/>
    <w:rsid w:val="00FD09D1"/>
    <w:rsid w:val="00FE5FB8"/>
    <w:rsid w:val="0153043D"/>
    <w:rsid w:val="01861A55"/>
    <w:rsid w:val="04564EA5"/>
    <w:rsid w:val="047D7869"/>
    <w:rsid w:val="04CF2504"/>
    <w:rsid w:val="05AB5D5A"/>
    <w:rsid w:val="09D67C66"/>
    <w:rsid w:val="0D0B40DE"/>
    <w:rsid w:val="0E2C6BAF"/>
    <w:rsid w:val="0F7B5A7C"/>
    <w:rsid w:val="14A22454"/>
    <w:rsid w:val="195B65FD"/>
    <w:rsid w:val="1C555FC6"/>
    <w:rsid w:val="1CC54CEB"/>
    <w:rsid w:val="1EE83815"/>
    <w:rsid w:val="1F6A3919"/>
    <w:rsid w:val="21294605"/>
    <w:rsid w:val="2378242F"/>
    <w:rsid w:val="251D304F"/>
    <w:rsid w:val="27FC4468"/>
    <w:rsid w:val="2D462E10"/>
    <w:rsid w:val="2F096FCE"/>
    <w:rsid w:val="39A0476E"/>
    <w:rsid w:val="3A1256D4"/>
    <w:rsid w:val="3BA70B39"/>
    <w:rsid w:val="471D661F"/>
    <w:rsid w:val="473A0DD5"/>
    <w:rsid w:val="47C66189"/>
    <w:rsid w:val="4801057E"/>
    <w:rsid w:val="494223B1"/>
    <w:rsid w:val="4B0F5328"/>
    <w:rsid w:val="4D6435C2"/>
    <w:rsid w:val="4D8921F6"/>
    <w:rsid w:val="504753FB"/>
    <w:rsid w:val="50CD3817"/>
    <w:rsid w:val="51935037"/>
    <w:rsid w:val="53767495"/>
    <w:rsid w:val="586D4E7F"/>
    <w:rsid w:val="58CC6B79"/>
    <w:rsid w:val="5AAE0C7B"/>
    <w:rsid w:val="5B3F44CA"/>
    <w:rsid w:val="5BEF743B"/>
    <w:rsid w:val="5C9F4A39"/>
    <w:rsid w:val="5DD022F3"/>
    <w:rsid w:val="5F7C42EB"/>
    <w:rsid w:val="61787F41"/>
    <w:rsid w:val="65465834"/>
    <w:rsid w:val="68492D87"/>
    <w:rsid w:val="697A0EF2"/>
    <w:rsid w:val="6DDE19F4"/>
    <w:rsid w:val="71F76391"/>
    <w:rsid w:val="729812A4"/>
    <w:rsid w:val="743631A3"/>
    <w:rsid w:val="786030C1"/>
    <w:rsid w:val="78B6471C"/>
    <w:rsid w:val="799E6444"/>
    <w:rsid w:val="7BF61A23"/>
    <w:rsid w:val="7E231B1C"/>
    <w:rsid w:val="7F9C6DE3"/>
    <w:rsid w:val="7FA01F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160" w:after="160" w:line="440" w:lineRule="atLeast"/>
      <w:outlineLvl w:val="1"/>
    </w:pPr>
    <w:rPr>
      <w:b/>
      <w:kern w:val="0"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120" w:after="120" w:line="440" w:lineRule="atLeast"/>
      <w:outlineLvl w:val="2"/>
    </w:pPr>
    <w:rPr>
      <w:rFonts w:ascii="Garamond" w:hAnsi="Garamond"/>
      <w:b/>
      <w:kern w:val="0"/>
      <w:sz w:val="3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spacing w:before="160" w:after="100" w:line="440" w:lineRule="atLeast"/>
      <w:jc w:val="left"/>
      <w:outlineLvl w:val="3"/>
    </w:pPr>
    <w:rPr>
      <w:b/>
      <w:kern w:val="0"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</w:rPr>
  </w:style>
  <w:style w:type="paragraph" w:styleId="7">
    <w:name w:val="Balloon Text"/>
    <w:basedOn w:val="1"/>
    <w:link w:val="13"/>
    <w:qFormat/>
    <w:uiPriority w:val="0"/>
    <w:rPr>
      <w:sz w:val="18"/>
      <w:szCs w:val="18"/>
    </w:rPr>
  </w:style>
  <w:style w:type="paragraph" w:styleId="8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批注框文本 字符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8"/>
    <w:qFormat/>
    <w:uiPriority w:val="99"/>
    <w:rPr>
      <w:kern w:val="2"/>
      <w:sz w:val="18"/>
      <w:szCs w:val="18"/>
    </w:rPr>
  </w:style>
  <w:style w:type="paragraph" w:customStyle="1" w:styleId="15">
    <w:name w:val="封皮"/>
    <w:basedOn w:val="1"/>
    <w:qFormat/>
    <w:uiPriority w:val="0"/>
    <w:pPr>
      <w:jc w:val="center"/>
    </w:pPr>
    <w:rPr>
      <w:rFonts w:eastAsia="黑体"/>
      <w:b/>
      <w:sz w:val="72"/>
    </w:rPr>
  </w:style>
  <w:style w:type="paragraph" w:customStyle="1" w:styleId="16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宋体" w:cs="Times New Roman"/>
      <w:color w:val="auto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4037;&#20316;&#25991;&#20214;&#22841;\&#24120;&#29992;&#25991;&#20070;&#27169;&#26495;\&#25191;&#27861;&#24635;&#38431;&#34892;&#25919;&#22788;&#32602;&#25991;&#20070;&#27169;&#26495;2022.4&#26356;&#26032;\&#34892;&#25919;&#22788;&#32602;&#20915;&#23450;&#20070;&#65288;&#26410;&#21548;&#3577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行政处罚决定书（未听证）.dot</Template>
  <Pages>4</Pages>
  <Words>1703</Words>
  <Characters>1846</Characters>
  <Lines>8</Lines>
  <Paragraphs>2</Paragraphs>
  <TotalTime>8</TotalTime>
  <ScaleCrop>false</ScaleCrop>
  <LinksUpToDate>false</LinksUpToDate>
  <CharactersWithSpaces>1893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2022-05-24T07:12:00Z</dcterms:created>
  <dc:creator>唐大果果</dc:creator>
  <cp:lastModifiedBy>孙国力</cp:lastModifiedBy>
  <cp:lastPrinted>2023-09-25T04:09:00Z</cp:lastPrinted>
  <dcterms:modified xsi:type="dcterms:W3CDTF">2023-09-27T01:40:31Z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730E82EB171946218D567F6F085AA7F6</vt:lpwstr>
  </property>
</Properties>
</file>