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151</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天津市天大北洋化工设备有限公司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91120223746660603D</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eastAsia="zh-CN"/>
        </w:rPr>
        <w:t>天</w:t>
      </w:r>
      <w:r>
        <w:rPr>
          <w:rFonts w:hint="eastAsia" w:eastAsia="仿宋_GB2312"/>
          <w:color w:val="auto"/>
          <w:kern w:val="0"/>
          <w:sz w:val="32"/>
          <w:szCs w:val="32"/>
          <w:lang w:val="en-US" w:eastAsia="zh-CN"/>
        </w:rPr>
        <w:t>津市静海经济开发区北区七号路12、14、16号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杜剑婷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我局于2023年6月28日对你单位进行了调查，发现你单位实施了以下环境违法行为：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发现你单位迁建项目二期厂房对面存放有一大片裸露砂土，经确认砂土体积约4800立方米，处于露天存放状态，未设置不低于砂土高度的围挡，未采取有效覆盖措施防治扬尘污染。你单位行为属于贮存易产生扬尘的物料未采取有效措施防治扬尘污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《天津市生态环境局现场检查（勘察）笔录》《天津市生态环境局调查询问笔录》、你单位提供的《情况说明》、现场拍摄的视频以及营业执照复印件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《中华人民共和国大气污染防治法》第七十二条第一款的规定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27</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103</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31</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58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2023年7月31日</w:t>
      </w:r>
      <w:r>
        <w:rPr>
          <w:rFonts w:hint="eastAsia" w:eastAsia="仿宋_GB2312"/>
          <w:color w:val="auto"/>
          <w:kern w:val="0"/>
          <w:sz w:val="32"/>
          <w:szCs w:val="32"/>
        </w:rPr>
        <w:t>你单位</w:t>
      </w:r>
      <w:r>
        <w:rPr>
          <w:rFonts w:hint="eastAsia" w:eastAsia="仿宋_GB2312"/>
          <w:color w:val="auto"/>
          <w:kern w:val="0"/>
          <w:sz w:val="32"/>
          <w:szCs w:val="32"/>
          <w:lang w:val="en-US" w:eastAsia="zh-CN"/>
        </w:rPr>
        <w:t>向</w:t>
      </w:r>
      <w:r>
        <w:rPr>
          <w:rFonts w:hint="eastAsia" w:eastAsia="仿宋_GB2312"/>
          <w:color w:val="auto"/>
          <w:kern w:val="0"/>
          <w:sz w:val="32"/>
          <w:szCs w:val="32"/>
        </w:rPr>
        <w:t>我局提</w:t>
      </w:r>
      <w:r>
        <w:rPr>
          <w:rFonts w:hint="eastAsia" w:eastAsia="仿宋_GB2312"/>
          <w:color w:val="auto"/>
          <w:kern w:val="0"/>
          <w:sz w:val="32"/>
          <w:szCs w:val="32"/>
          <w:lang w:eastAsia="zh-CN"/>
        </w:rPr>
        <w:t>出</w:t>
      </w:r>
      <w:r>
        <w:rPr>
          <w:rFonts w:hint="eastAsia" w:eastAsia="仿宋_GB2312"/>
          <w:color w:val="auto"/>
          <w:kern w:val="0"/>
          <w:sz w:val="32"/>
          <w:szCs w:val="32"/>
        </w:rPr>
        <w:t>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厂区西北角的土堆是一座已存在数年的老土堆，今年5月底6月初，借着厂区正有推土机的方便，对土堆表面进行了平整，清除了杂草，在土堆表面撒上了苜蓿籽，可能由于草籽存放时间过长、鸟吃等原因导致草没长出来。</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2.天津市人民政府及铁路管理部门要求我们对厂区的土堆不要苫盖，以防苫盖网随风刮到高铁上影响行车安全。</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3.关于土堆未苫盖的问题，我们的初始动机是通过平整、绿化到达美观目的，由于工作疏忽导致。</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4.我单位已于检查之后的次日完成了苫盖工作。请贵局充分考虑，申请免除处罚。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103</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你单位于2023年7月31日提交的陈述申辩材料等证据为凭。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经集体审议研究，你单位提出的陈述申辩意见不影响对本案违法事实的认定。现场检查</w:t>
      </w:r>
      <w:r>
        <w:rPr>
          <w:rFonts w:hint="eastAsia" w:ascii="Times New Roman" w:hAnsi="Times New Roman" w:eastAsia="仿宋_GB2312" w:cs="Times New Roman"/>
          <w:color w:val="auto"/>
          <w:kern w:val="0"/>
          <w:sz w:val="32"/>
          <w:szCs w:val="32"/>
          <w:lang w:val="en-US" w:eastAsia="zh-CN"/>
        </w:rPr>
        <w:t>时执法人员调阅你单位CAD厂区图显示，你</w:t>
      </w:r>
      <w:r>
        <w:rPr>
          <w:rFonts w:hint="default" w:ascii="Times New Roman" w:hAnsi="Times New Roman" w:eastAsia="仿宋_GB2312" w:cs="Times New Roman"/>
          <w:color w:val="auto"/>
          <w:kern w:val="0"/>
          <w:sz w:val="32"/>
          <w:szCs w:val="32"/>
          <w:lang w:val="en-US" w:eastAsia="zh-CN"/>
        </w:rPr>
        <w:t>单位</w:t>
      </w:r>
      <w:r>
        <w:rPr>
          <w:rFonts w:hint="eastAsia" w:ascii="Times New Roman" w:hAnsi="Times New Roman" w:eastAsia="仿宋_GB2312" w:cs="Times New Roman"/>
          <w:color w:val="auto"/>
          <w:kern w:val="0"/>
          <w:sz w:val="32"/>
          <w:szCs w:val="32"/>
          <w:lang w:val="en-US" w:eastAsia="zh-CN"/>
        </w:rPr>
        <w:t>堆放物料的位置距离铁路沿线505米，大于有关部门要求铁路沿线500米内环境清理整治的距离，且你单位可采取设置不低于堆放物高度的严密围挡等有效措施防治扬尘污染。</w:t>
      </w:r>
      <w:r>
        <w:rPr>
          <w:rFonts w:hint="eastAsia" w:eastAsia="仿宋_GB2312"/>
          <w:color w:val="auto"/>
          <w:kern w:val="0"/>
          <w:sz w:val="32"/>
          <w:szCs w:val="32"/>
          <w:lang w:val="en-US" w:eastAsia="zh-CN"/>
        </w:rPr>
        <w:t>考虑到你单位积极整改情况及疫情对企业生产经营产生的负面影响，决定对你单位从轻处罚。</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依据《中华人民共和国大气污染防治法》第一百一十七条第（二）项的规定，我局：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2.对你单位处罚款四万元。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，对贮存</w:t>
      </w:r>
      <w:r>
        <w:rPr>
          <w:rFonts w:hint="eastAsia" w:eastAsia="仿宋_GB2312"/>
          <w:color w:val="auto"/>
          <w:kern w:val="0"/>
          <w:sz w:val="32"/>
          <w:szCs w:val="32"/>
          <w:lang w:val="en-US" w:eastAsia="zh-CN"/>
        </w:rPr>
        <w:t>易产生扬尘的物料采取有效措施防治扬尘污染</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right="0"/>
        <w:jc w:val="both"/>
        <w:textAlignment w:val="auto"/>
        <w:rPr>
          <w:rFonts w:eastAsia="仿宋_GB2312"/>
          <w:color w:val="auto"/>
          <w:kern w:val="0"/>
          <w:sz w:val="32"/>
          <w:szCs w:val="32"/>
        </w:rPr>
      </w:pPr>
      <w:bookmarkStart w:id="5" w:name="_GoBack"/>
      <w:bookmarkEnd w:id="5"/>
    </w:p>
    <w:p>
      <w:pPr>
        <w:pStyle w:val="6"/>
        <w:keepNext w:val="0"/>
        <w:keepLines w:val="0"/>
        <w:pageBreakBefore w:val="0"/>
        <w:kinsoku/>
        <w:wordWrap/>
        <w:overflowPunct/>
        <w:topLinePunct w:val="0"/>
        <w:bidi w:val="0"/>
        <w:spacing w:line="58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23</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A676E1"/>
    <w:rsid w:val="09114283"/>
    <w:rsid w:val="0BEA4C5E"/>
    <w:rsid w:val="14A22454"/>
    <w:rsid w:val="173B33C8"/>
    <w:rsid w:val="1A3F25F1"/>
    <w:rsid w:val="1B552996"/>
    <w:rsid w:val="1BB8168D"/>
    <w:rsid w:val="1BC26D67"/>
    <w:rsid w:val="1CC54CEB"/>
    <w:rsid w:val="1F6A3919"/>
    <w:rsid w:val="22AA1244"/>
    <w:rsid w:val="2378242F"/>
    <w:rsid w:val="25735D76"/>
    <w:rsid w:val="26162D5B"/>
    <w:rsid w:val="27FC4468"/>
    <w:rsid w:val="2ABE5B1A"/>
    <w:rsid w:val="2CBF39D4"/>
    <w:rsid w:val="2E2D1CD7"/>
    <w:rsid w:val="2E7E4B4C"/>
    <w:rsid w:val="2EA35576"/>
    <w:rsid w:val="2F096FCE"/>
    <w:rsid w:val="312C04D9"/>
    <w:rsid w:val="36DC37DD"/>
    <w:rsid w:val="3BA70B39"/>
    <w:rsid w:val="3C7636AF"/>
    <w:rsid w:val="3E516742"/>
    <w:rsid w:val="42BA1DF9"/>
    <w:rsid w:val="442F10A5"/>
    <w:rsid w:val="46843426"/>
    <w:rsid w:val="473A0DD5"/>
    <w:rsid w:val="47C66189"/>
    <w:rsid w:val="48A075B2"/>
    <w:rsid w:val="4A263D9A"/>
    <w:rsid w:val="4AF71395"/>
    <w:rsid w:val="4CA7559F"/>
    <w:rsid w:val="4D6435C2"/>
    <w:rsid w:val="4DF56AA7"/>
    <w:rsid w:val="51935037"/>
    <w:rsid w:val="521C5B03"/>
    <w:rsid w:val="53767495"/>
    <w:rsid w:val="54580B43"/>
    <w:rsid w:val="5794182D"/>
    <w:rsid w:val="586D4E7F"/>
    <w:rsid w:val="5A4853C7"/>
    <w:rsid w:val="5B5C731D"/>
    <w:rsid w:val="5C9F4A39"/>
    <w:rsid w:val="5DD022F3"/>
    <w:rsid w:val="5EC8235B"/>
    <w:rsid w:val="5ECD3BB6"/>
    <w:rsid w:val="61787F41"/>
    <w:rsid w:val="63EC73E1"/>
    <w:rsid w:val="65465834"/>
    <w:rsid w:val="6AEC59B8"/>
    <w:rsid w:val="6B1F7E37"/>
    <w:rsid w:val="6C1C590D"/>
    <w:rsid w:val="7029000B"/>
    <w:rsid w:val="70AC3779"/>
    <w:rsid w:val="71F76391"/>
    <w:rsid w:val="743631A3"/>
    <w:rsid w:val="75893AED"/>
    <w:rsid w:val="759748AE"/>
    <w:rsid w:val="76716923"/>
    <w:rsid w:val="76A05966"/>
    <w:rsid w:val="76A20092"/>
    <w:rsid w:val="7776441B"/>
    <w:rsid w:val="78AB5FCC"/>
    <w:rsid w:val="78B6471C"/>
    <w:rsid w:val="78D17E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1730</Words>
  <Characters>1838</Characters>
  <Lines>8</Lines>
  <Paragraphs>2</Paragraphs>
  <TotalTime>2</TotalTime>
  <ScaleCrop>false</ScaleCrop>
  <LinksUpToDate>false</LinksUpToDate>
  <CharactersWithSpaces>1862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2023-08-23T03:14:00Z</cp:lastPrinted>
  <dcterms:modified xsi:type="dcterms:W3CDTF">2023-08-28T03:17:02Z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730E82EB171946218D567F6F085AA7F6</vt:lpwstr>
  </property>
</Properties>
</file>