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r>
        <w:rPr>
          <w:rFonts w:eastAsia="方正小标宋简体"/>
          <w:color w:val="auto"/>
          <w:kern w:val="0"/>
          <w:sz w:val="44"/>
          <w:szCs w:val="44"/>
        </w:rPr>
        <w:t>天津市生态环境局</w:t>
      </w:r>
      <w:bookmarkEnd w:id="0"/>
    </w:p>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hint="eastAsia" w:eastAsia="方正小标宋简体"/>
          <w:color w:val="auto"/>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tabs>
          <w:tab w:val="left" w:pos="4600"/>
        </w:tabs>
        <w:autoSpaceDE w:val="0"/>
        <w:autoSpaceDN w:val="0"/>
        <w:adjustRightInd w:val="0"/>
        <w:snapToGrid w:val="0"/>
        <w:spacing w:line="360" w:lineRule="auto"/>
        <w:ind w:right="-119"/>
        <w:jc w:val="center"/>
        <w:rPr>
          <w:rFonts w:eastAsia="仿宋_GB2312"/>
          <w:color w:val="auto"/>
          <w:spacing w:val="1"/>
          <w:kern w:val="0"/>
          <w:position w:val="-2"/>
          <w:sz w:val="32"/>
          <w:szCs w:val="32"/>
        </w:rPr>
      </w:pPr>
      <w:bookmarkStart w:id="1" w:name="PO_2_ChuFaAnZi"/>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120</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天津市静海区通达进奕机械配件加工厂（刘*放）</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92120223L268997747</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天津市静海区良王庄乡府群庙村东150米</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lang w:eastAsia="zh-CN"/>
        </w:rPr>
        <w:t>经营者</w:t>
      </w:r>
      <w:r>
        <w:rPr>
          <w:rFonts w:eastAsia="仿宋_GB2312"/>
          <w:color w:val="auto"/>
          <w:kern w:val="0"/>
          <w:sz w:val="32"/>
          <w:szCs w:val="32"/>
        </w:rPr>
        <w:t>：</w:t>
      </w:r>
      <w:r>
        <w:rPr>
          <w:rFonts w:hint="eastAsia" w:eastAsia="仿宋_GB2312"/>
          <w:color w:val="auto"/>
          <w:kern w:val="0"/>
          <w:sz w:val="32"/>
          <w:szCs w:val="32"/>
          <w:lang w:val="en-US" w:eastAsia="zh-CN"/>
        </w:rPr>
        <w:t>刘*</w:t>
      </w:r>
      <w:bookmarkStart w:id="5" w:name="_GoBack"/>
      <w:bookmarkEnd w:id="5"/>
      <w:r>
        <w:rPr>
          <w:rFonts w:hint="eastAsia" w:eastAsia="仿宋_GB2312"/>
          <w:color w:val="auto"/>
          <w:kern w:val="0"/>
          <w:sz w:val="32"/>
          <w:szCs w:val="32"/>
          <w:lang w:val="en-US" w:eastAsia="zh-CN"/>
        </w:rPr>
        <w:t>放</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rPr>
        <w:t>我局于</w:t>
      </w:r>
      <w:r>
        <w:rPr>
          <w:rFonts w:ascii="Times New Roman" w:hAnsi="Times New Roman" w:eastAsia="仿宋_GB2312" w:cs="Times New Roman"/>
          <w:color w:val="auto"/>
          <w:kern w:val="0"/>
          <w:sz w:val="32"/>
          <w:szCs w:val="32"/>
        </w:rPr>
        <w:t>20</w:t>
      </w:r>
      <w:r>
        <w:rPr>
          <w:rFonts w:hint="eastAsia" w:ascii="Times New Roman" w:hAnsi="Times New Roman" w:eastAsia="仿宋_GB2312" w:cs="Times New Roman"/>
          <w:color w:val="auto"/>
          <w:kern w:val="0"/>
          <w:sz w:val="32"/>
          <w:szCs w:val="32"/>
          <w:lang w:val="en-US" w:eastAsia="zh-CN"/>
        </w:rPr>
        <w:t>23</w:t>
      </w:r>
      <w:r>
        <w:rPr>
          <w:rFonts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val="en-US" w:eastAsia="zh-CN"/>
        </w:rPr>
        <w:t>4</w:t>
      </w:r>
      <w:r>
        <w:rPr>
          <w:rFonts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25</w:t>
      </w:r>
      <w:r>
        <w:rPr>
          <w:rFonts w:ascii="Times New Roman" w:hAnsi="Times New Roman" w:eastAsia="仿宋_GB2312" w:cs="Times New Roman"/>
          <w:color w:val="auto"/>
          <w:kern w:val="0"/>
          <w:sz w:val="32"/>
          <w:szCs w:val="32"/>
        </w:rPr>
        <w:t>日对你单位进行了调查</w:t>
      </w:r>
      <w:r>
        <w:rPr>
          <w:rFonts w:hint="eastAsia" w:ascii="Times New Roman" w:hAnsi="Times New Roman" w:eastAsia="仿宋_GB2312" w:cs="Times New Roman"/>
          <w:color w:val="auto"/>
          <w:kern w:val="0"/>
          <w:sz w:val="32"/>
          <w:szCs w:val="32"/>
          <w:lang w:eastAsia="zh-CN"/>
        </w:rPr>
        <w:t>。参考你单位</w:t>
      </w:r>
      <w:r>
        <w:rPr>
          <w:rFonts w:hint="eastAsia" w:ascii="Times New Roman" w:hAnsi="Times New Roman" w:eastAsia="仿宋_GB2312" w:cs="Times New Roman"/>
          <w:color w:val="auto"/>
          <w:kern w:val="0"/>
          <w:sz w:val="32"/>
          <w:szCs w:val="32"/>
          <w:lang w:val="en-US" w:eastAsia="zh-CN"/>
        </w:rPr>
        <w:t>《天津市静海县通达进奕机械配件加工厂年产3000吨压铸件项目现状环境影响评估报告》及备案文件（</w:t>
      </w:r>
      <w:r>
        <w:rPr>
          <w:rFonts w:ascii="Times New Roman" w:hAnsi="Times New Roman" w:eastAsia="仿宋_GB2312" w:cs="Times New Roman"/>
          <w:color w:val="auto"/>
          <w:kern w:val="0"/>
          <w:sz w:val="32"/>
          <w:szCs w:val="32"/>
        </w:rPr>
        <w:t>津</w:t>
      </w:r>
      <w:r>
        <w:rPr>
          <w:rFonts w:hint="eastAsia" w:ascii="Times New Roman" w:hAnsi="Times New Roman" w:eastAsia="仿宋_GB2312" w:cs="Times New Roman"/>
          <w:color w:val="auto"/>
          <w:kern w:val="0"/>
          <w:sz w:val="32"/>
          <w:szCs w:val="32"/>
          <w:lang w:eastAsia="zh-CN"/>
        </w:rPr>
        <w:t>静环备函</w:t>
      </w:r>
      <w:r>
        <w:rPr>
          <w:rFonts w:ascii="Times New Roman" w:hAnsi="Times New Roman" w:eastAsia="仿宋_GB2312" w:cs="Times New Roman"/>
          <w:color w:val="auto"/>
          <w:kern w:val="0"/>
          <w:sz w:val="32"/>
          <w:szCs w:val="32"/>
        </w:rPr>
        <w:t>〔20</w:t>
      </w:r>
      <w:r>
        <w:rPr>
          <w:rFonts w:hint="eastAsia" w:ascii="Times New Roman" w:hAnsi="Times New Roman" w:eastAsia="仿宋_GB2312" w:cs="Times New Roman"/>
          <w:color w:val="auto"/>
          <w:kern w:val="0"/>
          <w:sz w:val="32"/>
          <w:szCs w:val="32"/>
          <w:lang w:val="en-US" w:eastAsia="zh-CN"/>
        </w:rPr>
        <w:t>18</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236</w:t>
      </w:r>
      <w:r>
        <w:rPr>
          <w:rFonts w:ascii="Times New Roman" w:hAnsi="Times New Roman" w:eastAsia="仿宋_GB2312" w:cs="Times New Roman"/>
          <w:color w:val="auto"/>
          <w:kern w:val="0"/>
          <w:sz w:val="32"/>
          <w:szCs w:val="32"/>
        </w:rPr>
        <w:t>号</w:t>
      </w:r>
      <w:r>
        <w:rPr>
          <w:rFonts w:hint="eastAsia" w:ascii="Times New Roman" w:hAnsi="Times New Roman" w:eastAsia="仿宋_GB2312" w:cs="Times New Roman"/>
          <w:color w:val="auto"/>
          <w:kern w:val="0"/>
          <w:sz w:val="32"/>
          <w:szCs w:val="32"/>
          <w:lang w:val="en-US" w:eastAsia="zh-CN"/>
        </w:rPr>
        <w:t>），你单位压铸工序脱模剂接触到高温铝液后全部挥发，产生有机废气，经集气罩收集后引入1套UV光氧净化装置处理，处理后的废气经1根15m高排气筒排放。</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经调查，</w:t>
      </w:r>
      <w:r>
        <w:rPr>
          <w:rFonts w:ascii="Times New Roman" w:hAnsi="Times New Roman" w:eastAsia="仿宋_GB2312" w:cs="Times New Roman"/>
          <w:color w:val="auto"/>
          <w:kern w:val="0"/>
          <w:sz w:val="32"/>
          <w:szCs w:val="32"/>
        </w:rPr>
        <w:t>发现你单位实施了以下环境违法行为：</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现场检查时，你单位3台压铸机正在生产，配套的UV光氧净化装置未开启，且车间大门敞开。</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以上事实，有</w:t>
      </w:r>
      <w:bookmarkStart w:id="3" w:name="PO_4_ShiShiZhengJu"/>
      <w:r>
        <w:rPr>
          <w:rFonts w:ascii="Times New Roman" w:hAnsi="Times New Roman" w:eastAsia="仿宋_GB2312" w:cs="Times New Roman"/>
          <w:color w:val="auto"/>
          <w:kern w:val="0"/>
          <w:sz w:val="32"/>
          <w:szCs w:val="32"/>
        </w:rPr>
        <w:t>《天津市生态环境局现场检查（勘察）笔录》《天津市生态环境局调查询问笔录》</w:t>
      </w: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你单位</w:t>
      </w:r>
      <w:r>
        <w:rPr>
          <w:rFonts w:hint="eastAsia" w:ascii="Times New Roman" w:hAnsi="Times New Roman" w:eastAsia="仿宋_GB2312" w:cs="Times New Roman"/>
          <w:color w:val="auto"/>
          <w:kern w:val="0"/>
          <w:sz w:val="32"/>
          <w:szCs w:val="32"/>
          <w:lang w:val="en-US" w:eastAsia="zh-CN"/>
        </w:rPr>
        <w:t>《天津市静海县通达进奕机械配件加工厂年产3000吨压铸件项目现状环境影响评估报告》及备案文件（</w:t>
      </w:r>
      <w:r>
        <w:rPr>
          <w:rFonts w:ascii="Times New Roman" w:hAnsi="Times New Roman" w:eastAsia="仿宋_GB2312" w:cs="Times New Roman"/>
          <w:color w:val="auto"/>
          <w:kern w:val="0"/>
          <w:sz w:val="32"/>
          <w:szCs w:val="32"/>
        </w:rPr>
        <w:t>津</w:t>
      </w:r>
      <w:r>
        <w:rPr>
          <w:rFonts w:hint="eastAsia" w:ascii="Times New Roman" w:hAnsi="Times New Roman" w:eastAsia="仿宋_GB2312" w:cs="Times New Roman"/>
          <w:color w:val="auto"/>
          <w:kern w:val="0"/>
          <w:sz w:val="32"/>
          <w:szCs w:val="32"/>
          <w:lang w:eastAsia="zh-CN"/>
        </w:rPr>
        <w:t>静环备函</w:t>
      </w:r>
      <w:r>
        <w:rPr>
          <w:rFonts w:ascii="Times New Roman" w:hAnsi="Times New Roman" w:eastAsia="仿宋_GB2312" w:cs="Times New Roman"/>
          <w:color w:val="auto"/>
          <w:kern w:val="0"/>
          <w:sz w:val="32"/>
          <w:szCs w:val="32"/>
        </w:rPr>
        <w:t>〔20</w:t>
      </w:r>
      <w:r>
        <w:rPr>
          <w:rFonts w:hint="eastAsia" w:ascii="Times New Roman" w:hAnsi="Times New Roman" w:eastAsia="仿宋_GB2312" w:cs="Times New Roman"/>
          <w:color w:val="auto"/>
          <w:kern w:val="0"/>
          <w:sz w:val="32"/>
          <w:szCs w:val="32"/>
          <w:lang w:val="en-US" w:eastAsia="zh-CN"/>
        </w:rPr>
        <w:t>18</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236</w:t>
      </w:r>
      <w:r>
        <w:rPr>
          <w:rFonts w:ascii="Times New Roman" w:hAnsi="Times New Roman" w:eastAsia="仿宋_GB2312" w:cs="Times New Roman"/>
          <w:color w:val="auto"/>
          <w:kern w:val="0"/>
          <w:sz w:val="32"/>
          <w:szCs w:val="32"/>
        </w:rPr>
        <w:t>号</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现场拍摄的视频以及营业执照复印件</w:t>
      </w:r>
      <w:bookmarkEnd w:id="3"/>
      <w:r>
        <w:rPr>
          <w:rFonts w:ascii="Times New Roman" w:hAnsi="Times New Roman" w:eastAsia="仿宋_GB2312" w:cs="Times New Roman"/>
          <w:color w:val="auto"/>
          <w:kern w:val="0"/>
          <w:sz w:val="32"/>
          <w:szCs w:val="32"/>
        </w:rPr>
        <w:t>等证据为凭。</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sz w:val="32"/>
          <w:szCs w:val="32"/>
        </w:rPr>
        <w:t>你单位上述行为违反了</w:t>
      </w:r>
      <w:r>
        <w:rPr>
          <w:rFonts w:hint="default" w:eastAsia="仿宋_GB2312"/>
          <w:color w:val="auto"/>
          <w:sz w:val="32"/>
          <w:szCs w:val="32"/>
          <w:lang w:val="en-US" w:eastAsia="zh-CN"/>
        </w:rPr>
        <w:t>《中华人民共和国大气污染防治法》第</w:t>
      </w:r>
      <w:r>
        <w:rPr>
          <w:rFonts w:hint="eastAsia" w:eastAsia="仿宋_GB2312"/>
          <w:color w:val="auto"/>
          <w:sz w:val="32"/>
          <w:szCs w:val="32"/>
          <w:lang w:val="en-US" w:eastAsia="zh-CN"/>
        </w:rPr>
        <w:t>四十五</w:t>
      </w:r>
      <w:r>
        <w:rPr>
          <w:rFonts w:hint="default" w:eastAsia="仿宋_GB2312"/>
          <w:color w:val="auto"/>
          <w:sz w:val="32"/>
          <w:szCs w:val="32"/>
          <w:lang w:val="en-US" w:eastAsia="zh-CN"/>
        </w:rPr>
        <w:t>条</w:t>
      </w:r>
      <w:r>
        <w:rPr>
          <w:rFonts w:eastAsia="仿宋_GB2312"/>
          <w:color w:val="auto"/>
          <w:sz w:val="32"/>
          <w:szCs w:val="32"/>
        </w:rPr>
        <w:t>的规定</w:t>
      </w:r>
      <w:r>
        <w:rPr>
          <w:rFonts w:eastAsia="仿宋_GB2312"/>
          <w:color w:val="auto"/>
          <w:kern w:val="0"/>
          <w:sz w:val="32"/>
          <w:szCs w:val="32"/>
        </w:rPr>
        <w:t>，</w:t>
      </w:r>
      <w:r>
        <w:rPr>
          <w:rFonts w:hint="eastAsia" w:ascii="Times New Roman" w:hAnsi="Times New Roman" w:eastAsia="仿宋_GB2312" w:cs="Times New Roman"/>
          <w:color w:val="auto"/>
          <w:kern w:val="0"/>
          <w:sz w:val="32"/>
          <w:szCs w:val="32"/>
          <w:lang w:val="en-US" w:eastAsia="zh-CN"/>
        </w:rPr>
        <w:t>属于产生含挥发性有机物废气的生产和服务活动，未按照规定使用污染防治设施，</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rPr>
        <w:t>我局于2023年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7</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听证</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告字〔2023〕</w:t>
      </w:r>
      <w:r>
        <w:rPr>
          <w:rFonts w:hint="eastAsia" w:eastAsia="仿宋_GB2312"/>
          <w:color w:val="auto"/>
          <w:kern w:val="0"/>
          <w:sz w:val="32"/>
          <w:szCs w:val="32"/>
          <w:lang w:val="en-US" w:eastAsia="zh-CN"/>
        </w:rPr>
        <w:t>64</w:t>
      </w:r>
      <w:r>
        <w:rPr>
          <w:rFonts w:hint="eastAsia" w:eastAsia="仿宋_GB2312"/>
          <w:color w:val="auto"/>
          <w:kern w:val="0"/>
          <w:sz w:val="32"/>
          <w:szCs w:val="32"/>
        </w:rPr>
        <w:t>号），告知你单位违法事实、处罚依据和拟作出的处罚决定，并明确告知你单位有权进行陈述、申辩。我局于2023年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12</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rPr>
        <w:t>你单位逾期未申请听证，但于20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14</w:t>
      </w:r>
      <w:r>
        <w:rPr>
          <w:rFonts w:hint="eastAsia" w:eastAsia="仿宋_GB2312"/>
          <w:color w:val="auto"/>
          <w:kern w:val="0"/>
          <w:sz w:val="32"/>
          <w:szCs w:val="32"/>
        </w:rPr>
        <w:t>日向我局提交陈述申辩意见如下：</w:t>
      </w:r>
      <w:r>
        <w:rPr>
          <w:rFonts w:eastAsia="仿宋_GB2312"/>
          <w:color w:val="auto"/>
          <w:kern w:val="0"/>
          <w:sz w:val="32"/>
          <w:szCs w:val="32"/>
        </w:rPr>
        <w:t xml:space="preserve">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kern w:val="0"/>
          <w:sz w:val="32"/>
          <w:szCs w:val="32"/>
          <w:lang w:eastAsia="zh-CN"/>
        </w:rPr>
        <w:t>企业自取得环评手续后，污染防治设施保持正常运行，并按照环评要求委托第三方检测机构定期开展监测，无超标情况</w:t>
      </w:r>
      <w:r>
        <w:rPr>
          <w:rFonts w:hint="eastAsia" w:eastAsia="仿宋_GB2312"/>
          <w:color w:val="auto"/>
          <w:kern w:val="0"/>
          <w:sz w:val="32"/>
          <w:szCs w:val="32"/>
          <w:lang w:val="en-US" w:eastAsia="zh-CN"/>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eastAsia="zh-CN"/>
        </w:rPr>
      </w:pPr>
      <w:r>
        <w:rPr>
          <w:rFonts w:eastAsia="仿宋_GB2312"/>
          <w:color w:val="auto"/>
          <w:kern w:val="0"/>
          <w:sz w:val="32"/>
          <w:szCs w:val="32"/>
        </w:rPr>
        <w:t>2.</w:t>
      </w:r>
      <w:r>
        <w:rPr>
          <w:rFonts w:hint="eastAsia" w:eastAsia="仿宋_GB2312"/>
          <w:color w:val="auto"/>
          <w:kern w:val="0"/>
          <w:sz w:val="32"/>
          <w:szCs w:val="32"/>
          <w:lang w:eastAsia="zh-CN"/>
        </w:rPr>
        <w:t>现场检查发现问题后，企业立即组织排查原因，对线路进行检修，并安排专人组织巡查，确保污染防治设施正常运行；</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3.受近年疫情影响，企业经营困难，申请减轻处罚额度</w:t>
      </w:r>
      <w:r>
        <w:rPr>
          <w:rFonts w:hint="eastAsia" w:eastAsia="仿宋_GB2312"/>
          <w:color w:val="auto"/>
          <w:kern w:val="0"/>
          <w:sz w:val="32"/>
          <w:szCs w:val="32"/>
        </w:rPr>
        <w:t>。</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rPr>
      </w:pPr>
      <w:r>
        <w:rPr>
          <w:rFonts w:hint="eastAsia" w:eastAsia="仿宋_GB2312"/>
          <w:color w:val="auto"/>
          <w:kern w:val="0"/>
          <w:sz w:val="32"/>
          <w:szCs w:val="32"/>
        </w:rPr>
        <w:t>以上事实，有《天津市生态环境局行政处罚</w:t>
      </w:r>
      <w:r>
        <w:rPr>
          <w:rFonts w:hint="eastAsia" w:eastAsia="仿宋_GB2312"/>
          <w:color w:val="auto"/>
          <w:kern w:val="0"/>
          <w:sz w:val="32"/>
          <w:szCs w:val="32"/>
          <w:lang w:val="en-US" w:eastAsia="zh-CN"/>
        </w:rPr>
        <w:t>听证</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告字〔2023〕</w:t>
      </w:r>
      <w:r>
        <w:rPr>
          <w:rFonts w:hint="eastAsia" w:eastAsia="仿宋_GB2312"/>
          <w:color w:val="auto"/>
          <w:kern w:val="0"/>
          <w:sz w:val="32"/>
          <w:szCs w:val="32"/>
          <w:lang w:val="en-US" w:eastAsia="zh-CN"/>
        </w:rPr>
        <w:t>64</w:t>
      </w:r>
      <w:r>
        <w:rPr>
          <w:rFonts w:hint="eastAsia" w:eastAsia="仿宋_GB2312"/>
          <w:color w:val="auto"/>
          <w:kern w:val="0"/>
          <w:sz w:val="32"/>
          <w:szCs w:val="32"/>
        </w:rPr>
        <w:t>号）及其送达回证、你单位提出的陈述申辩材料等证据为凭。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7</w:t>
      </w:r>
      <w:r>
        <w:rPr>
          <w:rFonts w:eastAsia="仿宋_GB2312"/>
          <w:color w:val="auto"/>
          <w:sz w:val="32"/>
          <w:szCs w:val="32"/>
        </w:rPr>
        <w:t>月</w:t>
      </w:r>
      <w:r>
        <w:rPr>
          <w:rFonts w:hint="eastAsia" w:eastAsia="仿宋_GB2312"/>
          <w:color w:val="auto"/>
          <w:kern w:val="0"/>
          <w:sz w:val="32"/>
          <w:szCs w:val="32"/>
          <w:lang w:val="en-US" w:eastAsia="zh-CN"/>
        </w:rPr>
        <w:t>5</w:t>
      </w:r>
      <w:r>
        <w:rPr>
          <w:rFonts w:eastAsia="仿宋_GB2312"/>
          <w:color w:val="auto"/>
          <w:sz w:val="32"/>
          <w:szCs w:val="32"/>
        </w:rPr>
        <w:t>日</w:t>
      </w:r>
      <w:r>
        <w:rPr>
          <w:rFonts w:hint="eastAsia" w:eastAsia="仿宋_GB2312"/>
          <w:color w:val="auto"/>
          <w:sz w:val="32"/>
          <w:szCs w:val="32"/>
          <w:lang w:val="en-US" w:eastAsia="zh-CN"/>
        </w:rPr>
        <w:t>局负责人</w:t>
      </w:r>
      <w:r>
        <w:rPr>
          <w:rFonts w:hint="eastAsia" w:eastAsia="仿宋_GB2312"/>
          <w:color w:val="auto"/>
          <w:kern w:val="0"/>
          <w:sz w:val="32"/>
          <w:szCs w:val="32"/>
        </w:rPr>
        <w:t>集体审议，</w:t>
      </w:r>
      <w:r>
        <w:rPr>
          <w:rFonts w:hint="eastAsia" w:eastAsia="仿宋_GB2312"/>
          <w:color w:val="auto"/>
          <w:kern w:val="0"/>
          <w:sz w:val="32"/>
          <w:szCs w:val="32"/>
          <w:lang w:eastAsia="zh-CN"/>
        </w:rPr>
        <w:t>审议结论：</w:t>
      </w:r>
      <w:r>
        <w:rPr>
          <w:rFonts w:hint="eastAsia" w:eastAsia="仿宋_GB2312"/>
          <w:color w:val="auto"/>
          <w:kern w:val="0"/>
          <w:sz w:val="32"/>
          <w:szCs w:val="32"/>
          <w:lang w:val="en-US" w:eastAsia="zh-CN"/>
        </w:rPr>
        <w:t>采纳你单位积极整改的陈述申辩意见，但你单位提交的《检测报告》距执法人员现场检查时间较长，因此不采纳。其次，从视频影像中明显可视有烟雾产生，厂房大门又处于敞开状态，违法情节不属于轻微违法，应对你单位实施行政处罚。综合研判，依据《中华人民共和国行政处罚法》第五条及第三十二条第（一）项，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《中华人民共和国大气污染防治法》第一百零八条第（一）项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eastAsia="zh-CN"/>
        </w:rPr>
        <w:t>立即改正违法行为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三</w:t>
      </w:r>
      <w:r>
        <w:rPr>
          <w:rFonts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w:t>
      </w:r>
      <w:r>
        <w:rPr>
          <w:rFonts w:hint="eastAsia" w:eastAsia="仿宋_GB2312"/>
          <w:color w:val="auto"/>
          <w:sz w:val="32"/>
          <w:szCs w:val="32"/>
          <w:lang w:val="en-US" w:eastAsia="zh-CN"/>
        </w:rPr>
        <w:t>严格按照规定使用配套的大气污染防治设施</w:t>
      </w:r>
      <w:r>
        <w:rPr>
          <w:rFonts w:hint="eastAsia" w:eastAsia="仿宋_GB2312"/>
          <w:color w:val="auto"/>
          <w:kern w:val="0"/>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可在收到本处罚决定书之日起六十日内向中华人民共和国生态环境部或者天津市人民政府申请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复议，也可在六个月内直接向天津铁路运输法院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pStyle w:val="2"/>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21</w:t>
      </w:r>
      <w:r>
        <w:rPr>
          <w:rFonts w:eastAsia="仿宋_GB2312"/>
          <w:color w:val="auto"/>
          <w:ker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680" w:lineRule="exact"/>
        <w:jc w:val="left"/>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4CBA4AC5"/>
    <w:rsid w:val="00010AA6"/>
    <w:rsid w:val="000204AC"/>
    <w:rsid w:val="00043334"/>
    <w:rsid w:val="000657F1"/>
    <w:rsid w:val="0009025B"/>
    <w:rsid w:val="00095A17"/>
    <w:rsid w:val="000D1743"/>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839ED"/>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238DE"/>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C13F9"/>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2D606DC"/>
    <w:rsid w:val="04783F2E"/>
    <w:rsid w:val="08A13C26"/>
    <w:rsid w:val="09E71245"/>
    <w:rsid w:val="0D6F2242"/>
    <w:rsid w:val="0FAC4CD0"/>
    <w:rsid w:val="105F6B61"/>
    <w:rsid w:val="1A2B6E25"/>
    <w:rsid w:val="1AF844CE"/>
    <w:rsid w:val="1F5C6823"/>
    <w:rsid w:val="27DA38C8"/>
    <w:rsid w:val="32C9083F"/>
    <w:rsid w:val="32D14370"/>
    <w:rsid w:val="35603431"/>
    <w:rsid w:val="411E3ACD"/>
    <w:rsid w:val="4B03318A"/>
    <w:rsid w:val="4C571AFE"/>
    <w:rsid w:val="4C5C5538"/>
    <w:rsid w:val="4CBA4AC5"/>
    <w:rsid w:val="51935037"/>
    <w:rsid w:val="54DA31DF"/>
    <w:rsid w:val="554A734B"/>
    <w:rsid w:val="650419E6"/>
    <w:rsid w:val="70D019A4"/>
    <w:rsid w:val="76307655"/>
    <w:rsid w:val="79201516"/>
    <w:rsid w:val="79C974D5"/>
    <w:rsid w:val="7B2A1568"/>
    <w:rsid w:val="7D965C02"/>
    <w:rsid w:val="7FCC7B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7861;&#21046;&#23457;&#26680;\&#25191;&#27861;&#24635;&#38431;&#34892;&#25919;&#22788;&#32602;&#25991;&#20070;&#27169;&#26495;2022.12&#26356;&#26032;\&#34892;&#25919;&#22788;&#32602;&#20915;&#23450;&#20070;&#65288;&#30003;&#36777;&#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行政处罚决定书（申辩未听证）.dot</Template>
  <Pages>4</Pages>
  <Words>1678</Words>
  <Characters>1787</Characters>
  <Lines>8</Lines>
  <Paragraphs>2</Paragraphs>
  <TotalTime>22</TotalTime>
  <ScaleCrop>false</ScaleCrop>
  <LinksUpToDate>false</LinksUpToDate>
  <CharactersWithSpaces>1887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2023-07-11T02:13:00Z</dcterms:created>
  <dc:creator>何敏</dc:creator>
  <cp:lastModifiedBy>何敏</cp:lastModifiedBy>
  <cp:lastPrinted>2023-07-24T06:59:00Z</cp:lastPrinted>
  <dcterms:modified xsi:type="dcterms:W3CDTF">2023-07-26T03:37:26Z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8766455F373A4B68856D4B84CFACDCD7_13</vt:lpwstr>
  </property>
</Properties>
</file>