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101</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eastAsia" w:eastAsia="仿宋_GB2312"/>
          <w:color w:val="auto"/>
          <w:kern w:val="0"/>
          <w:sz w:val="32"/>
          <w:szCs w:val="32"/>
        </w:rPr>
      </w:pPr>
      <w:r>
        <w:rPr>
          <w:rFonts w:hint="eastAsia" w:eastAsia="仿宋_GB2312"/>
          <w:color w:val="auto"/>
          <w:kern w:val="0"/>
          <w:sz w:val="32"/>
          <w:szCs w:val="32"/>
          <w:lang w:val="en-US" w:eastAsia="zh-CN"/>
        </w:rPr>
        <w:t>天津宝葛建筑工程有限公司：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91120116MA05K8Y76Y</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津市滨海新区古林街道津岐公路与轻纺大道交口</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法定代表人：</w:t>
      </w:r>
      <w:r>
        <w:rPr>
          <w:rFonts w:hint="eastAsia" w:eastAsia="仿宋_GB2312"/>
          <w:color w:val="auto"/>
          <w:kern w:val="0"/>
          <w:sz w:val="32"/>
          <w:szCs w:val="32"/>
          <w:lang w:val="en-US" w:eastAsia="zh-CN"/>
        </w:rPr>
        <w:t>王宝</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w:t>
      </w:r>
      <w:r>
        <w:rPr>
          <w:rFonts w:hint="eastAsia" w:eastAsia="仿宋_GB2312"/>
          <w:color w:val="auto"/>
          <w:kern w:val="0"/>
          <w:sz w:val="32"/>
          <w:szCs w:val="32"/>
          <w:lang w:eastAsia="zh-CN"/>
        </w:rPr>
        <w:t>单位</w:t>
      </w:r>
      <w:r>
        <w:rPr>
          <w:rFonts w:eastAsia="仿宋_GB2312"/>
          <w:color w:val="auto"/>
          <w:kern w:val="0"/>
          <w:sz w:val="32"/>
          <w:szCs w:val="32"/>
        </w:rPr>
        <w:t>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3月13日对天津中电光谷欧微优科创园项目工地进行了调查，该工地位于天津市高新区简阳路辅路（环城四区外环线以内区域），为《天津市人民政府关于划定禁止使用高排放非道路移动机械区域的通告》（津政规〔2022〕2号）规定的禁止使用高排放非道路移动机械一类禁用区。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该工地有1台住友牌挖掘机（机械登记信息标号：2-20014117；机械型号：SH200-5；机械编号：XSMT200A5P00SC2890；发动机编号：4HK1-478628；发动机出厂年月：2011年5月；发动机额定功率：122kW；排放阶段：国Ⅱ阶段)和1台日立牌挖掘机（机械登记信息标号：X-20014118；机械型号：ZX70-3；机械编号：HCM1P100B00081562；发动机编号：4LE2-616573；发动机出厂年月：2007年10月；发动机额定功率：40.5kW；排放阶段：X阶段)正在作业。上述2台挖掘机为《天津市人民政府关于划定禁止使用高排放非道路移动机械区域的通告》（津政规〔2022〕2号）规定的一类禁用区内禁止使用的高排放非道路移动机械。经确认，上述2台挖掘机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天津市人民政府关于划定使用高排放非道路移动机械区域的通告》（津政规〔2022〕2号）、现场拍摄机械设备照片、天津市非道路移动机械信息管理平台查询截图、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《天津市机动车和非道路移动机械排放污染防治条例》第十二条第一款的规定</w:t>
      </w:r>
      <w:r>
        <w:rPr>
          <w:rFonts w:hint="eastAsia" w:eastAsia="仿宋_GB2312"/>
          <w:color w:val="auto"/>
          <w:sz w:val="32"/>
          <w:szCs w:val="32"/>
          <w:lang w:eastAsia="zh-CN"/>
        </w:rPr>
        <w:t>，</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33</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w:t>
      </w:r>
      <w:r>
        <w:rPr>
          <w:rFonts w:hint="eastAsia" w:eastAsia="仿宋_GB2312"/>
          <w:color w:val="auto"/>
          <w:kern w:val="0"/>
          <w:sz w:val="32"/>
          <w:szCs w:val="32"/>
          <w:lang w:val="en-US" w:eastAsia="zh-CN"/>
        </w:rPr>
        <w:t>你</w:t>
      </w:r>
      <w:r>
        <w:rPr>
          <w:rFonts w:hint="eastAsia" w:eastAsia="仿宋_GB2312"/>
          <w:color w:val="auto"/>
          <w:kern w:val="0"/>
          <w:sz w:val="32"/>
          <w:szCs w:val="32"/>
        </w:rPr>
        <w:t>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r>
        <w:rPr>
          <w:rFonts w:hint="eastAsia" w:eastAsia="仿宋_GB2312"/>
          <w:color w:val="auto"/>
          <w:kern w:val="0"/>
          <w:sz w:val="32"/>
          <w:szCs w:val="32"/>
          <w:lang w:val="en-US" w:eastAsia="zh-CN"/>
        </w:rPr>
        <w:t>你</w:t>
      </w:r>
      <w:r>
        <w:rPr>
          <w:rFonts w:hint="eastAsia" w:eastAsia="仿宋_GB2312"/>
          <w:color w:val="auto"/>
          <w:kern w:val="0"/>
          <w:sz w:val="32"/>
          <w:szCs w:val="32"/>
        </w:rPr>
        <w:t>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日向我局申请听证，我局于20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16</w:t>
      </w:r>
      <w:r>
        <w:rPr>
          <w:rFonts w:eastAsia="仿宋_GB2312"/>
          <w:color w:val="auto"/>
          <w:kern w:val="0"/>
          <w:sz w:val="32"/>
          <w:szCs w:val="32"/>
        </w:rPr>
        <w:t>日组织召开听证会，听证会上你单位提出</w:t>
      </w:r>
      <w:r>
        <w:rPr>
          <w:rFonts w:hint="eastAsia" w:eastAsia="仿宋_GB2312"/>
          <w:color w:val="auto"/>
          <w:kern w:val="0"/>
          <w:sz w:val="32"/>
          <w:szCs w:val="32"/>
        </w:rPr>
        <w:t>陈述</w:t>
      </w:r>
      <w:r>
        <w:rPr>
          <w:rFonts w:eastAsia="仿宋_GB2312"/>
          <w:color w:val="auto"/>
          <w:kern w:val="0"/>
          <w:sz w:val="32"/>
          <w:szCs w:val="32"/>
        </w:rPr>
        <w:t>申辩意见</w:t>
      </w:r>
      <w:r>
        <w:rPr>
          <w:rFonts w:hint="eastAsia" w:eastAsia="仿宋_GB2312"/>
          <w:color w:val="auto"/>
          <w:kern w:val="0"/>
          <w:sz w:val="32"/>
          <w:szCs w:val="32"/>
        </w:rPr>
        <w:t>如下</w:t>
      </w:r>
      <w:r>
        <w:rPr>
          <w:rFonts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eastAsia="zh-CN"/>
        </w:rPr>
        <w:t>因疫情原因导致工地停工，贵局检查时我单位因信息收集不及时对天津市发布的《</w:t>
      </w:r>
      <w:r>
        <w:rPr>
          <w:rFonts w:hint="eastAsia" w:eastAsia="仿宋_GB2312"/>
          <w:color w:val="auto"/>
          <w:sz w:val="32"/>
          <w:szCs w:val="32"/>
          <w:lang w:val="en-US" w:eastAsia="zh-CN"/>
        </w:rPr>
        <w:t>关于划定使用高排放非道路移动机械区域的通告》</w:t>
      </w:r>
      <w:r>
        <w:rPr>
          <w:rFonts w:hint="eastAsia" w:eastAsia="仿宋_GB2312"/>
          <w:color w:val="auto"/>
          <w:kern w:val="0"/>
          <w:sz w:val="32"/>
          <w:szCs w:val="32"/>
          <w:lang w:eastAsia="zh-CN"/>
        </w:rPr>
        <w:t>》并不知晓，检查后我方已经非常深刻认识到问题的严重性并第一时间改正，</w:t>
      </w:r>
      <w:r>
        <w:rPr>
          <w:rFonts w:hint="eastAsia" w:eastAsia="仿宋_GB2312"/>
          <w:color w:val="auto"/>
          <w:kern w:val="0"/>
          <w:sz w:val="32"/>
          <w:szCs w:val="32"/>
          <w:lang w:val="en-US" w:eastAsia="zh-CN"/>
        </w:rPr>
        <w:t>希望贵局考虑实际情况，从轻处罚</w:t>
      </w:r>
      <w:r>
        <w:rPr>
          <w:rFonts w:hint="eastAsia" w:eastAsia="仿宋_GB2312"/>
          <w:color w:val="auto"/>
          <w:kern w:val="0"/>
          <w:sz w:val="32"/>
          <w:szCs w:val="32"/>
          <w:lang w:eastAsia="zh-CN"/>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lang w:val="en-US" w:eastAsia="zh-CN"/>
        </w:rPr>
        <w:t>2.希望能够给我方一次改正机会，对于新规定确实不了解，目前施工行业非常困难，希望政府能体谅照顾我们。</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eastAsia="仿宋_GB2312"/>
          <w:color w:val="auto"/>
          <w:kern w:val="0"/>
          <w:sz w:val="32"/>
          <w:szCs w:val="32"/>
        </w:rPr>
        <w:t>、你单位于20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19</w:t>
      </w:r>
      <w:r>
        <w:rPr>
          <w:rFonts w:eastAsia="仿宋_GB2312"/>
          <w:color w:val="auto"/>
          <w:kern w:val="0"/>
          <w:sz w:val="32"/>
          <w:szCs w:val="32"/>
        </w:rPr>
        <w:t>日</w:t>
      </w:r>
      <w:r>
        <w:rPr>
          <w:rFonts w:hint="eastAsia" w:eastAsia="仿宋_GB2312"/>
          <w:color w:val="auto"/>
          <w:kern w:val="0"/>
          <w:sz w:val="32"/>
          <w:szCs w:val="32"/>
          <w:lang w:eastAsia="zh-CN"/>
        </w:rPr>
        <w:t>提交</w:t>
      </w:r>
      <w:r>
        <w:rPr>
          <w:rFonts w:eastAsia="仿宋_GB2312"/>
          <w:color w:val="auto"/>
          <w:kern w:val="0"/>
          <w:sz w:val="32"/>
          <w:szCs w:val="32"/>
        </w:rPr>
        <w:t>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42</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16</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w:t>
      </w:r>
      <w:r>
        <w:rPr>
          <w:rFonts w:hint="eastAsia" w:eastAsia="仿宋_GB2312"/>
          <w:color w:val="auto"/>
          <w:kern w:val="0"/>
          <w:sz w:val="32"/>
          <w:szCs w:val="32"/>
          <w:lang w:eastAsia="zh-CN"/>
        </w:rPr>
        <w:t>案件</w:t>
      </w:r>
      <w:r>
        <w:rPr>
          <w:rFonts w:eastAsia="仿宋_GB2312"/>
          <w:color w:val="auto"/>
          <w:kern w:val="0"/>
          <w:sz w:val="32"/>
          <w:szCs w:val="32"/>
        </w:rPr>
        <w:t>听证</w:t>
      </w:r>
      <w:r>
        <w:rPr>
          <w:rFonts w:hint="eastAsia" w:eastAsia="仿宋_GB2312"/>
          <w:color w:val="auto"/>
          <w:kern w:val="0"/>
          <w:sz w:val="32"/>
          <w:szCs w:val="32"/>
          <w:lang w:eastAsia="zh-CN"/>
        </w:rPr>
        <w:t>会</w:t>
      </w:r>
      <w:r>
        <w:rPr>
          <w:rFonts w:hint="eastAsia" w:eastAsia="仿宋_GB2312"/>
          <w:color w:val="auto"/>
          <w:kern w:val="0"/>
          <w:sz w:val="32"/>
          <w:szCs w:val="32"/>
          <w:lang w:val="en-US" w:eastAsia="zh-CN"/>
        </w:rPr>
        <w:t>意见</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7</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8</w:t>
      </w:r>
      <w:r>
        <w:rPr>
          <w:rFonts w:eastAsia="仿宋_GB2312"/>
          <w:color w:val="auto"/>
          <w:kern w:val="0"/>
          <w:sz w:val="32"/>
          <w:szCs w:val="32"/>
        </w:rPr>
        <w:t>日）等证据为凭。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2023年6月14日经局负责人集体审议，本案违法事实清楚、执法程序合法、法律适用准确，处罚幅度裁量合理。你单位提出的陈述申辩意见不影响对本案违法事实的认定，不予采纳。</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hint="eastAsia" w:eastAsia="仿宋_GB2312"/>
          <w:color w:val="auto"/>
          <w:kern w:val="0"/>
          <w:sz w:val="32"/>
          <w:szCs w:val="32"/>
        </w:rPr>
        <w:t>依据</w:t>
      </w:r>
      <w:r>
        <w:rPr>
          <w:rFonts w:hint="eastAsia" w:eastAsia="仿宋_GB2312"/>
          <w:color w:val="auto"/>
          <w:kern w:val="0"/>
          <w:sz w:val="32"/>
          <w:szCs w:val="32"/>
          <w:lang w:val="en-US" w:eastAsia="zh-CN"/>
        </w:rPr>
        <w:t>《天津市机动车和非道路移动机械排放污染防治条例》第五十条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五万五千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w:t>
      </w:r>
      <w:r>
        <w:rPr>
          <w:rFonts w:hint="eastAsia" w:eastAsia="仿宋_GB2312"/>
          <w:color w:val="auto"/>
          <w:kern w:val="0"/>
          <w:sz w:val="32"/>
          <w:szCs w:val="32"/>
          <w:lang w:eastAsia="zh-CN"/>
        </w:rPr>
        <w:t>上述</w:t>
      </w:r>
      <w:r>
        <w:rPr>
          <w:rFonts w:eastAsia="仿宋_GB2312"/>
          <w:color w:val="auto"/>
          <w:kern w:val="0"/>
          <w:sz w:val="32"/>
          <w:szCs w:val="32"/>
        </w:rPr>
        <w:t>违法行为</w:t>
      </w:r>
      <w:r>
        <w:rPr>
          <w:rFonts w:hint="eastAsia" w:eastAsia="仿宋_GB2312"/>
          <w:color w:val="auto"/>
          <w:kern w:val="0"/>
          <w:sz w:val="32"/>
          <w:szCs w:val="32"/>
          <w:lang w:eastAsia="zh-CN"/>
        </w:rPr>
        <w:t>，不得在</w:t>
      </w:r>
      <w:r>
        <w:rPr>
          <w:rFonts w:hint="eastAsia" w:eastAsia="仿宋_GB2312"/>
          <w:color w:val="auto"/>
          <w:kern w:val="0"/>
          <w:sz w:val="32"/>
          <w:szCs w:val="32"/>
          <w:lang w:val="en-US" w:eastAsia="zh-CN"/>
        </w:rPr>
        <w:t>禁止使用高排放非道路移动机械区域内使用高排放非道路移动机械。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eastAsia="仿宋_GB2312"/>
          <w:color w:val="auto"/>
          <w:kern w:val="0"/>
          <w:sz w:val="32"/>
          <w:szCs w:val="32"/>
        </w:rPr>
      </w:pP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eastAsia="仿宋_GB2312"/>
          <w:color w:val="auto"/>
          <w:kern w:val="0"/>
          <w:sz w:val="32"/>
          <w:szCs w:val="32"/>
        </w:rPr>
      </w:pP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eastAsia="仿宋_GB2312"/>
          <w:color w:val="auto"/>
          <w:kern w:val="0"/>
          <w:sz w:val="32"/>
          <w:szCs w:val="32"/>
        </w:rPr>
      </w:pPr>
      <w:bookmarkStart w:id="5" w:name="_GoBack"/>
      <w:bookmarkEnd w:id="5"/>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80" w:lineRule="exact"/>
        <w:ind w:right="-20"/>
        <w:jc w:val="both"/>
        <w:textAlignment w:val="auto"/>
        <w:rPr>
          <w:rFonts w:eastAsia="仿宋_GB2312"/>
          <w:color w:val="auto"/>
          <w:kern w:val="0"/>
          <w:sz w:val="32"/>
          <w:szCs w:val="32"/>
        </w:rPr>
      </w:pP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pStyle w:val="2"/>
        <w:keepNext w:val="0"/>
        <w:keepLines w:val="0"/>
        <w:pageBreakBefore w:val="0"/>
        <w:kinsoku/>
        <w:wordWrap/>
        <w:overflowPunct/>
        <w:topLinePunct w:val="0"/>
        <w:bidi w:val="0"/>
        <w:spacing w:line="580" w:lineRule="exact"/>
        <w:textAlignment w:val="auto"/>
        <w:rPr>
          <w:rFonts w:eastAsia="仿宋_GB2312"/>
          <w:color w:val="auto"/>
          <w:kern w:val="0"/>
          <w:sz w:val="32"/>
          <w:szCs w:val="32"/>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32"/>
          <w:szCs w:val="32"/>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32"/>
          <w:szCs w:val="32"/>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color w:val="auto"/>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90D48"/>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4FE180B"/>
    <w:rsid w:val="09D67C66"/>
    <w:rsid w:val="0D0B40DE"/>
    <w:rsid w:val="0E2C6BAF"/>
    <w:rsid w:val="0F7B5A7C"/>
    <w:rsid w:val="14A22454"/>
    <w:rsid w:val="1C555FC6"/>
    <w:rsid w:val="1CC54CEB"/>
    <w:rsid w:val="1F6A3919"/>
    <w:rsid w:val="2378242F"/>
    <w:rsid w:val="251D304F"/>
    <w:rsid w:val="27FC4468"/>
    <w:rsid w:val="2864137D"/>
    <w:rsid w:val="2A911E04"/>
    <w:rsid w:val="2D462E10"/>
    <w:rsid w:val="2F096FCE"/>
    <w:rsid w:val="2F6F4CB2"/>
    <w:rsid w:val="329E2EF1"/>
    <w:rsid w:val="346B40A9"/>
    <w:rsid w:val="39A0476E"/>
    <w:rsid w:val="3A1256D4"/>
    <w:rsid w:val="3B5B6EBD"/>
    <w:rsid w:val="3B8905F9"/>
    <w:rsid w:val="3BA70B39"/>
    <w:rsid w:val="3DA00CA1"/>
    <w:rsid w:val="41A440E1"/>
    <w:rsid w:val="43BA0B56"/>
    <w:rsid w:val="46937E8E"/>
    <w:rsid w:val="471D661F"/>
    <w:rsid w:val="473A0DD5"/>
    <w:rsid w:val="47C66189"/>
    <w:rsid w:val="4801057E"/>
    <w:rsid w:val="494223B1"/>
    <w:rsid w:val="4BCC057F"/>
    <w:rsid w:val="4D6435C2"/>
    <w:rsid w:val="4D8921F6"/>
    <w:rsid w:val="4E151645"/>
    <w:rsid w:val="504753FB"/>
    <w:rsid w:val="50CD3817"/>
    <w:rsid w:val="51935037"/>
    <w:rsid w:val="53767495"/>
    <w:rsid w:val="586D4E7F"/>
    <w:rsid w:val="5B3F44CA"/>
    <w:rsid w:val="5C9F4A39"/>
    <w:rsid w:val="5DD022F3"/>
    <w:rsid w:val="5F7C42EB"/>
    <w:rsid w:val="61787F41"/>
    <w:rsid w:val="65465834"/>
    <w:rsid w:val="67BA2652"/>
    <w:rsid w:val="683E64E5"/>
    <w:rsid w:val="6D2A34CE"/>
    <w:rsid w:val="6DDE19F4"/>
    <w:rsid w:val="6F4F3DC7"/>
    <w:rsid w:val="71F76391"/>
    <w:rsid w:val="743631A3"/>
    <w:rsid w:val="786030C1"/>
    <w:rsid w:val="78B6471C"/>
    <w:rsid w:val="7E231B1C"/>
    <w:rsid w:val="7F9C6DE3"/>
    <w:rsid w:val="7FA01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5</Pages>
  <Words>1983</Words>
  <Characters>2211</Characters>
  <Lines>8</Lines>
  <Paragraphs>2</Paragraphs>
  <TotalTime>3</TotalTime>
  <ScaleCrop>false</ScaleCrop>
  <LinksUpToDate>false</LinksUpToDate>
  <CharactersWithSpaces>2258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2023-07-05T23:24:00Z</cp:lastPrinted>
  <dcterms:modified xsi:type="dcterms:W3CDTF">2023-07-07T06:54:38Z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