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112</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天津博源中油钢管有限公司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9112022368471429XR</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天津市静海县大邱庄镇太平村</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eastAsia="zh-CN"/>
        </w:rPr>
        <w:t>张爱荣</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我局于2023年5月4日对你单位进行了调查。你单位车间内2台轧机上分别安装2台ZNP型测厚仪（核素AM-241，属于Ⅳ类放射源），你单位于2019年10月30日取得《辐射安全许可证》（津环辐证［P0035］）。</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经调查，发现你单位实施了以下环境违法行为：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你单位于2023年3月1日法定代表人由赵艳霞变更为张爱荣，至检查当日（2023年5月4日）</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你单位《辐射安全许可证》（津环辐证［P0035］）法定代表人仍为赵艳霞，未依法办理许可证变更手续。</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w:t>
      </w:r>
      <w:r>
        <w:rPr>
          <w:rFonts w:hint="eastAsia" w:ascii="Times New Roman" w:hAnsi="Times New Roman" w:eastAsia="仿宋_GB2312" w:cs="Times New Roman"/>
          <w:color w:val="auto"/>
          <w:kern w:val="0"/>
          <w:sz w:val="32"/>
          <w:szCs w:val="32"/>
          <w:lang w:val="en-US" w:eastAsia="zh-CN"/>
        </w:rPr>
        <w:t>《辐射安全许可证》（津环辐证［P0035］）</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《放射性同位素与射线装置安全和防护条例》第十一条的</w:t>
      </w:r>
      <w:r>
        <w:rPr>
          <w:rFonts w:hint="default" w:eastAsia="仿宋_GB2312"/>
          <w:color w:val="auto"/>
          <w:sz w:val="32"/>
          <w:szCs w:val="32"/>
          <w:lang w:val="en-US" w:eastAsia="zh-CN"/>
        </w:rPr>
        <w:t>规定</w:t>
      </w:r>
      <w:r>
        <w:rPr>
          <w:rFonts w:hint="eastAsia" w:eastAsia="仿宋_GB2312"/>
          <w:color w:val="auto"/>
          <w:sz w:val="32"/>
          <w:szCs w:val="32"/>
          <w:lang w:val="en-US" w:eastAsia="zh-CN"/>
        </w:rPr>
        <w:t>，属于使用放射性同位素和射线装置的单位变更单位法定代表人，未依法办理许可证变更手续的环境违法行为，</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color w:val="auto"/>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64</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《放射性同位素与射线装置安全和防护条例</w:t>
      </w:r>
      <w:r>
        <w:rPr>
          <w:rFonts w:hint="default" w:eastAsia="仿宋_GB2312"/>
          <w:color w:val="auto"/>
          <w:kern w:val="0"/>
          <w:sz w:val="32"/>
          <w:szCs w:val="32"/>
          <w:lang w:val="en-US" w:eastAsia="zh-CN"/>
        </w:rPr>
        <w:t>》第</w:t>
      </w:r>
      <w:r>
        <w:rPr>
          <w:rFonts w:hint="eastAsia" w:eastAsia="仿宋_GB2312"/>
          <w:color w:val="auto"/>
          <w:kern w:val="0"/>
          <w:sz w:val="32"/>
          <w:szCs w:val="32"/>
          <w:lang w:val="en-US" w:eastAsia="zh-CN"/>
        </w:rPr>
        <w:t>五</w:t>
      </w:r>
      <w:r>
        <w:rPr>
          <w:rFonts w:hint="default" w:eastAsia="仿宋_GB2312"/>
          <w:color w:val="auto"/>
          <w:kern w:val="0"/>
          <w:sz w:val="32"/>
          <w:szCs w:val="32"/>
          <w:lang w:val="en-US" w:eastAsia="zh-CN"/>
        </w:rPr>
        <w:t>十三条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二十日</w:t>
      </w:r>
      <w:r>
        <w:rPr>
          <w:rFonts w:hint="eastAsia" w:eastAsia="仿宋_GB2312"/>
          <w:color w:val="auto"/>
          <w:kern w:val="0"/>
          <w:sz w:val="32"/>
          <w:szCs w:val="32"/>
          <w:lang w:eastAsia="zh-CN"/>
        </w:rPr>
        <w:t>内改正违法行为</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rPr>
        <w:t>对你单位</w:t>
      </w:r>
      <w:r>
        <w:rPr>
          <w:rFonts w:hint="eastAsia" w:eastAsia="仿宋_GB2312"/>
          <w:color w:val="auto"/>
          <w:kern w:val="0"/>
          <w:sz w:val="32"/>
          <w:szCs w:val="32"/>
          <w:lang w:eastAsia="zh-CN"/>
        </w:rPr>
        <w:t>给予警告</w:t>
      </w:r>
      <w:r>
        <w:rPr>
          <w:rFonts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sz w:val="32"/>
          <w:szCs w:val="32"/>
          <w:lang w:val="en-US" w:eastAsia="zh-CN"/>
        </w:rPr>
        <w:t>二十日</w:t>
      </w:r>
      <w:r>
        <w:rPr>
          <w:rFonts w:hint="eastAsia" w:eastAsia="仿宋_GB2312"/>
          <w:color w:val="auto"/>
          <w:kern w:val="0"/>
          <w:sz w:val="32"/>
          <w:szCs w:val="32"/>
          <w:lang w:eastAsia="zh-CN"/>
        </w:rPr>
        <w:t>内</w:t>
      </w:r>
      <w:r>
        <w:rPr>
          <w:rFonts w:eastAsia="仿宋_GB2312"/>
          <w:color w:val="auto"/>
          <w:kern w:val="0"/>
          <w:sz w:val="32"/>
          <w:szCs w:val="32"/>
        </w:rPr>
        <w:t>改正违法行为。</w:t>
      </w:r>
      <w:r>
        <w:rPr>
          <w:rFonts w:hint="eastAsia" w:eastAsia="仿宋_GB2312"/>
          <w:color w:val="auto"/>
          <w:kern w:val="0"/>
          <w:sz w:val="32"/>
          <w:szCs w:val="32"/>
          <w:lang w:val="en-US" w:eastAsia="zh-CN"/>
        </w:rPr>
        <w:t>你单位变更法定代表人，应当自变更登记之日起20日内，向原发证机关申请办理许可证变更手续。</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4</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31155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6F2E"/>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1E353F45"/>
    <w:rsid w:val="23115571"/>
    <w:rsid w:val="23A72B7A"/>
    <w:rsid w:val="2B453C7F"/>
    <w:rsid w:val="2D426A6D"/>
    <w:rsid w:val="33DF60A4"/>
    <w:rsid w:val="39A35EA6"/>
    <w:rsid w:val="3B2434F5"/>
    <w:rsid w:val="3F841B92"/>
    <w:rsid w:val="404E263B"/>
    <w:rsid w:val="40FF52B5"/>
    <w:rsid w:val="43602615"/>
    <w:rsid w:val="43841772"/>
    <w:rsid w:val="473367BF"/>
    <w:rsid w:val="4AD22D47"/>
    <w:rsid w:val="4E44018F"/>
    <w:rsid w:val="51935037"/>
    <w:rsid w:val="53B96C98"/>
    <w:rsid w:val="5B784E50"/>
    <w:rsid w:val="5B7E19C2"/>
    <w:rsid w:val="5BC40E35"/>
    <w:rsid w:val="5DC07A16"/>
    <w:rsid w:val="5F91207B"/>
    <w:rsid w:val="6C3118E9"/>
    <w:rsid w:val="6D9C4786"/>
    <w:rsid w:val="70291EB6"/>
    <w:rsid w:val="72DC74D0"/>
    <w:rsid w:val="786618CC"/>
    <w:rsid w:val="7BC32C14"/>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1337</Words>
  <Characters>1452</Characters>
  <Lines>8</Lines>
  <Paragraphs>2</Paragraphs>
  <TotalTime>9</TotalTime>
  <ScaleCrop>false</ScaleCrop>
  <LinksUpToDate>false</LinksUpToDate>
  <CharactersWithSpaces>1592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2023-05-11T08:57:00Z</dcterms:created>
  <dc:creator>何敏</dc:creator>
  <cp:lastModifiedBy>何敏</cp:lastModifiedBy>
  <cp:lastPrinted>2023-06-29T07:11:00Z</cp:lastPrinted>
  <dcterms:modified xsi:type="dcterms:W3CDTF">2023-07-06T00:51:57Z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36D58BE2912546D6976C81C67E62C8E8_13</vt:lpwstr>
  </property>
</Properties>
</file>