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left"/>
        <w:rPr>
          <w:rFonts w:ascii="黑体" w:hAnsi="黑体" w:eastAsia="黑体" w:cs="宋体"/>
          <w:color w:val="3E3A39"/>
          <w:kern w:val="0"/>
          <w:sz w:val="32"/>
          <w:szCs w:val="32"/>
        </w:rPr>
      </w:pPr>
      <w:bookmarkStart w:id="0" w:name="_GoBack"/>
      <w:bookmarkEnd w:id="0"/>
      <w:r>
        <w:rPr>
          <w:rFonts w:hint="eastAsia" w:ascii="黑体" w:hAnsi="黑体" w:eastAsia="黑体" w:cs="宋体"/>
          <w:color w:val="3E3A39"/>
          <w:kern w:val="0"/>
          <w:sz w:val="32"/>
          <w:szCs w:val="32"/>
        </w:rPr>
        <w:t>附件</w:t>
      </w:r>
    </w:p>
    <w:p>
      <w:pPr>
        <w:widowControl/>
        <w:spacing w:line="480" w:lineRule="atLeast"/>
        <w:ind w:firstLine="636"/>
        <w:jc w:val="center"/>
        <w:rPr>
          <w:rFonts w:hint="eastAsia" w:ascii="黑体" w:hAnsi="黑体" w:eastAsia="黑体" w:cs="宋体"/>
          <w:color w:val="3E3A39"/>
          <w:kern w:val="0"/>
          <w:sz w:val="32"/>
          <w:szCs w:val="32"/>
          <w:lang w:eastAsia="zh-CN"/>
        </w:rPr>
      </w:pPr>
      <w:r>
        <w:rPr>
          <w:rFonts w:ascii="黑体" w:hAnsi="黑体" w:eastAsia="黑体" w:cs="宋体"/>
          <w:color w:val="3E3A39"/>
          <w:kern w:val="0"/>
          <w:sz w:val="32"/>
          <w:szCs w:val="32"/>
          <w:lang w:val="en"/>
        </w:rPr>
        <w:t>天津市</w:t>
      </w:r>
      <w:r>
        <w:rPr>
          <w:rFonts w:hint="eastAsia" w:ascii="黑体" w:hAnsi="黑体" w:eastAsia="黑体" w:cs="宋体"/>
          <w:color w:val="3E3A39"/>
          <w:kern w:val="0"/>
          <w:sz w:val="32"/>
          <w:szCs w:val="32"/>
          <w:lang w:val="en-US" w:eastAsia="zh-CN"/>
        </w:rPr>
        <w:t>2021</w:t>
      </w:r>
      <w:r>
        <w:rPr>
          <w:rFonts w:hint="eastAsia" w:ascii="黑体" w:hAnsi="黑体" w:eastAsia="黑体" w:cs="宋体"/>
          <w:color w:val="3E3A39"/>
          <w:kern w:val="0"/>
          <w:sz w:val="32"/>
          <w:szCs w:val="32"/>
        </w:rPr>
        <w:t>年</w:t>
      </w:r>
      <w:r>
        <w:rPr>
          <w:rFonts w:hint="eastAsia" w:ascii="黑体" w:hAnsi="黑体" w:eastAsia="黑体" w:cs="宋体"/>
          <w:color w:val="3E3A39"/>
          <w:kern w:val="0"/>
          <w:sz w:val="32"/>
          <w:szCs w:val="32"/>
          <w:lang w:eastAsia="zh-CN"/>
        </w:rPr>
        <w:t>度</w:t>
      </w:r>
      <w:r>
        <w:rPr>
          <w:rFonts w:hint="eastAsia" w:ascii="黑体" w:hAnsi="黑体" w:eastAsia="黑体" w:cs="宋体"/>
          <w:color w:val="3E3A39"/>
          <w:kern w:val="0"/>
          <w:sz w:val="32"/>
          <w:szCs w:val="32"/>
        </w:rPr>
        <w:t>建设用地土壤污染状况调查</w:t>
      </w:r>
      <w:r>
        <w:rPr>
          <w:rFonts w:hint="default" w:ascii="黑体" w:hAnsi="黑体" w:eastAsia="黑体" w:cs="宋体"/>
          <w:color w:val="3E3A39"/>
          <w:kern w:val="0"/>
          <w:sz w:val="32"/>
          <w:szCs w:val="32"/>
          <w:lang w:val="en"/>
        </w:rPr>
        <w:t>等</w:t>
      </w:r>
      <w:r>
        <w:rPr>
          <w:rFonts w:hint="eastAsia" w:ascii="黑体" w:hAnsi="黑体" w:eastAsia="黑体" w:cs="宋体"/>
          <w:color w:val="3E3A39"/>
          <w:kern w:val="0"/>
          <w:sz w:val="32"/>
          <w:szCs w:val="32"/>
        </w:rPr>
        <w:t>报告评审情况</w:t>
      </w:r>
      <w:r>
        <w:rPr>
          <w:rFonts w:hint="eastAsia" w:ascii="黑体" w:hAnsi="黑体" w:eastAsia="黑体" w:cs="宋体"/>
          <w:color w:val="3E3A39"/>
          <w:kern w:val="0"/>
          <w:sz w:val="32"/>
          <w:szCs w:val="32"/>
          <w:lang w:eastAsia="zh-CN"/>
        </w:rPr>
        <w:t>表</w:t>
      </w:r>
    </w:p>
    <w:tbl>
      <w:tblPr>
        <w:tblStyle w:val="5"/>
        <w:tblW w:w="1373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77"/>
        <w:gridCol w:w="4891"/>
        <w:gridCol w:w="1203"/>
        <w:gridCol w:w="1135"/>
        <w:gridCol w:w="1211"/>
        <w:gridCol w:w="1410"/>
        <w:gridCol w:w="1517"/>
        <w:gridCol w:w="14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9" w:hRule="atLeast"/>
          <w:tblHeader/>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kern w:val="0"/>
                <w:sz w:val="30"/>
                <w:szCs w:val="30"/>
              </w:rPr>
            </w:pPr>
            <w:r>
              <w:rPr>
                <w:rFonts w:ascii="Times New Roman" w:hAnsi="Times New Roman" w:eastAsia="仿宋_GB2312" w:cs="Times New Roman"/>
                <w:b/>
                <w:bCs/>
                <w:kern w:val="0"/>
                <w:sz w:val="30"/>
                <w:szCs w:val="30"/>
              </w:rPr>
              <w:t>序号</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ascii="Times New Roman" w:hAnsi="Times New Roman" w:eastAsia="仿宋_GB2312" w:cs="Times New Roman"/>
                <w:b/>
                <w:bCs/>
                <w:color w:val="3E3A39"/>
                <w:sz w:val="30"/>
                <w:szCs w:val="30"/>
              </w:rPr>
              <w:t>报告编制单位</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ascii="Times New Roman" w:hAnsi="Times New Roman" w:eastAsia="仿宋_GB2312" w:cs="Times New Roman"/>
                <w:b/>
                <w:bCs/>
                <w:color w:val="3E3A39"/>
                <w:sz w:val="30"/>
                <w:szCs w:val="30"/>
              </w:rPr>
              <w:t>提交报告总数</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ascii="Times New Roman" w:hAnsi="Times New Roman" w:eastAsia="仿宋_GB2312" w:cs="Times New Roman"/>
                <w:b/>
                <w:bCs/>
                <w:color w:val="3E3A39"/>
                <w:sz w:val="30"/>
                <w:szCs w:val="30"/>
              </w:rPr>
              <w:t>调查</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ascii="Times New Roman" w:hAnsi="Times New Roman" w:eastAsia="仿宋_GB2312" w:cs="Times New Roman"/>
                <w:b/>
                <w:bCs/>
                <w:color w:val="3E3A39"/>
                <w:sz w:val="30"/>
                <w:szCs w:val="30"/>
              </w:rPr>
              <w:t>报告数</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ascii="Times New Roman" w:hAnsi="Times New Roman" w:eastAsia="仿宋_GB2312" w:cs="Times New Roman"/>
                <w:b/>
                <w:bCs/>
                <w:color w:val="3E3A39"/>
                <w:sz w:val="30"/>
                <w:szCs w:val="30"/>
              </w:rPr>
              <w:t>风评</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ascii="Times New Roman" w:hAnsi="Times New Roman" w:eastAsia="仿宋_GB2312" w:cs="Times New Roman"/>
                <w:b/>
                <w:bCs/>
                <w:color w:val="3E3A39"/>
                <w:sz w:val="30"/>
                <w:szCs w:val="30"/>
              </w:rPr>
              <w:t>报告数</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ascii="Times New Roman" w:hAnsi="Times New Roman" w:eastAsia="仿宋_GB2312" w:cs="Times New Roman"/>
                <w:b/>
                <w:bCs/>
                <w:color w:val="3E3A39"/>
                <w:sz w:val="30"/>
                <w:szCs w:val="30"/>
              </w:rPr>
              <w:t>效果评估报告数</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ascii="Times New Roman" w:hAnsi="Times New Roman" w:eastAsia="仿宋_GB2312" w:cs="Times New Roman"/>
                <w:b/>
                <w:bCs/>
                <w:color w:val="3E3A39"/>
                <w:sz w:val="30"/>
                <w:szCs w:val="30"/>
              </w:rPr>
              <w:t>一次</w:t>
            </w:r>
            <w:r>
              <w:rPr>
                <w:rFonts w:hint="eastAsia" w:ascii="Times New Roman" w:hAnsi="Times New Roman" w:eastAsia="仿宋_GB2312" w:cs="Times New Roman"/>
                <w:b/>
                <w:bCs/>
                <w:color w:val="3E3A39"/>
                <w:sz w:val="30"/>
                <w:szCs w:val="30"/>
                <w:lang w:eastAsia="zh-CN"/>
              </w:rPr>
              <w:t>性</w:t>
            </w:r>
            <w:r>
              <w:rPr>
                <w:rFonts w:ascii="Times New Roman" w:hAnsi="Times New Roman" w:eastAsia="仿宋_GB2312" w:cs="Times New Roman"/>
                <w:b/>
                <w:bCs/>
                <w:color w:val="3E3A39"/>
                <w:sz w:val="30"/>
                <w:szCs w:val="30"/>
                <w:lang w:val="en"/>
              </w:rPr>
              <w:t>评审</w:t>
            </w:r>
            <w:r>
              <w:rPr>
                <w:rFonts w:ascii="Times New Roman" w:hAnsi="Times New Roman" w:eastAsia="仿宋_GB2312" w:cs="Times New Roman"/>
                <w:b/>
                <w:bCs/>
                <w:color w:val="3E3A39"/>
                <w:sz w:val="30"/>
                <w:szCs w:val="30"/>
              </w:rPr>
              <w:t>通过数</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ascii="Times New Roman" w:hAnsi="Times New Roman" w:eastAsia="仿宋_GB2312" w:cs="Times New Roman"/>
                <w:b/>
                <w:bCs/>
                <w:color w:val="3E3A39"/>
                <w:sz w:val="30"/>
                <w:szCs w:val="30"/>
              </w:rPr>
              <w:t>一次</w:t>
            </w:r>
            <w:r>
              <w:rPr>
                <w:rFonts w:hint="eastAsia" w:ascii="Times New Roman" w:hAnsi="Times New Roman" w:eastAsia="仿宋_GB2312" w:cs="Times New Roman"/>
                <w:b/>
                <w:bCs/>
                <w:color w:val="3E3A39"/>
                <w:sz w:val="30"/>
                <w:szCs w:val="30"/>
                <w:lang w:eastAsia="zh-CN"/>
              </w:rPr>
              <w:t>性</w:t>
            </w:r>
            <w:r>
              <w:rPr>
                <w:rFonts w:ascii="Times New Roman" w:hAnsi="Times New Roman" w:eastAsia="仿宋_GB2312" w:cs="Times New Roman"/>
                <w:b/>
                <w:bCs/>
                <w:color w:val="3E3A39"/>
                <w:sz w:val="30"/>
                <w:szCs w:val="30"/>
                <w:lang w:val="en"/>
              </w:rPr>
              <w:t>评审</w:t>
            </w:r>
            <w:r>
              <w:rPr>
                <w:rFonts w:ascii="Times New Roman" w:hAnsi="Times New Roman" w:eastAsia="仿宋_GB2312" w:cs="Times New Roman"/>
                <w:b/>
                <w:bCs/>
                <w:color w:val="3E3A39"/>
                <w:sz w:val="30"/>
                <w:szCs w:val="30"/>
              </w:rPr>
              <w:t>通过率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北京中地泓科环境科技有限公司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2</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北京中岩大地科技股份有限公司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2</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2</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2</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6"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国环危险废物处置工程技术（天津）有限公司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4</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世纪鑫海（天津）环境科技股份有限公司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5</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天津丰阳生态环境科技有限公司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2</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6</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天津华勘环境治理工程有限公司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2</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2</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b/>
                <w:bCs/>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2</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7</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天津环科环安科技有限公司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8</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天津建昌环保股份有限公司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9</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天津市地质调查研究院</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天津市环鉴环境检测有限公司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11</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天津市科美环保工程设计有限公司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12</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天津市生态环境监测中心</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3</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13</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天津市生态环境科学研究院</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eastAsia" w:ascii="Times New Roman" w:hAnsi="Times New Roman" w:eastAsia="仿宋_GB2312" w:cs="Times New Roman"/>
                <w:color w:val="3E3A39"/>
                <w:sz w:val="30"/>
                <w:szCs w:val="30"/>
                <w:lang w:val="en-US" w:eastAsia="zh-CN"/>
              </w:rPr>
              <w:t>2</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eastAsia" w:ascii="Times New Roman" w:hAnsi="Times New Roman" w:eastAsia="仿宋_GB2312" w:cs="Times New Roman"/>
                <w:color w:val="3E3A39"/>
                <w:sz w:val="30"/>
                <w:szCs w:val="30"/>
                <w:lang w:val="en-US" w:eastAsia="zh-CN"/>
              </w:rPr>
              <w:t>2</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eastAsia" w:ascii="Times New Roman" w:hAnsi="Times New Roman" w:eastAsia="仿宋_GB2312" w:cs="Times New Roman"/>
                <w:color w:val="3E3A39"/>
                <w:sz w:val="30"/>
                <w:szCs w:val="30"/>
                <w:lang w:val="en-US" w:eastAsia="zh-CN"/>
              </w:rPr>
              <w:t>50.00</w:t>
            </w:r>
            <w:r>
              <w:rPr>
                <w:rFonts w:hint="default" w:ascii="Times New Roman" w:hAnsi="Times New Roman" w:eastAsia="仿宋_GB2312" w:cs="Times New Roman"/>
                <w:color w:val="3E3A39"/>
                <w:sz w:val="30"/>
                <w:szCs w:val="30"/>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8"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14</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天津中地环境修复有限公司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15</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新生代环境科技（天津）有限公司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4"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16</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易景环境科技（天津）股份有限公司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0</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9" w:hRule="atLeast"/>
          <w:jc w:val="center"/>
        </w:trPr>
        <w:tc>
          <w:tcPr>
            <w:tcW w:w="8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17</w:t>
            </w:r>
          </w:p>
        </w:tc>
        <w:tc>
          <w:tcPr>
            <w:tcW w:w="489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color w:val="3E3A39"/>
                <w:sz w:val="30"/>
                <w:szCs w:val="30"/>
              </w:rPr>
            </w:pPr>
            <w:r>
              <w:rPr>
                <w:rFonts w:hint="default" w:ascii="Times New Roman" w:hAnsi="Times New Roman" w:eastAsia="仿宋_GB2312" w:cs="Times New Roman"/>
                <w:color w:val="3E3A39"/>
                <w:sz w:val="30"/>
                <w:szCs w:val="30"/>
                <w:lang w:val="en-US" w:eastAsia="zh-CN"/>
              </w:rPr>
              <w:t>中环广源环境工程技术有限公司</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default" w:ascii="Times New Roman" w:hAnsi="Times New Roman" w:eastAsia="仿宋_GB2312" w:cs="Times New Roman"/>
                <w:color w:val="3E3A39"/>
                <w:sz w:val="30"/>
                <w:szCs w:val="30"/>
                <w:lang w:val="en-US" w:eastAsia="zh-CN"/>
              </w:rPr>
              <w:t>1</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default" w:ascii="Times New Roman" w:hAnsi="Times New Roman" w:eastAsia="仿宋_GB2312" w:cs="Times New Roman"/>
                <w:color w:val="3E3A39"/>
                <w:sz w:val="30"/>
                <w:szCs w:val="30"/>
                <w:lang w:val="en-US" w:eastAsia="zh-CN"/>
              </w:rPr>
              <w:t>1</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default" w:ascii="Times New Roman" w:hAnsi="Times New Roman" w:eastAsia="仿宋_GB2312" w:cs="Times New Roman"/>
                <w:color w:val="3E3A39"/>
                <w:sz w:val="30"/>
                <w:szCs w:val="30"/>
                <w:lang w:val="en-US" w:eastAsia="zh-CN"/>
              </w:rPr>
              <w:t>0</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default" w:ascii="Times New Roman" w:hAnsi="Times New Roman" w:eastAsia="仿宋_GB2312" w:cs="Times New Roman"/>
                <w:color w:val="3E3A39"/>
                <w:sz w:val="30"/>
                <w:szCs w:val="30"/>
                <w:lang w:val="en-US" w:eastAsia="zh-CN"/>
              </w:rPr>
              <w:t>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default" w:ascii="Times New Roman" w:hAnsi="Times New Roman" w:eastAsia="仿宋_GB2312" w:cs="Times New Roman"/>
                <w:color w:val="3E3A39"/>
                <w:sz w:val="30"/>
                <w:szCs w:val="30"/>
                <w:lang w:val="en-US" w:eastAsia="zh-CN"/>
              </w:rPr>
              <w:t>1</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default" w:ascii="Times New Roman" w:hAnsi="Times New Roman" w:eastAsia="仿宋_GB2312" w:cs="Times New Roman"/>
                <w:color w:val="3E3A39"/>
                <w:sz w:val="30"/>
                <w:szCs w:val="30"/>
                <w:lang w:val="en-US" w:eastAsia="zh-CN"/>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5768"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合计</w:t>
            </w:r>
          </w:p>
        </w:tc>
        <w:tc>
          <w:tcPr>
            <w:tcW w:w="120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eastAsia" w:ascii="Times New Roman" w:hAnsi="Times New Roman" w:eastAsia="仿宋_GB2312" w:cs="Times New Roman"/>
                <w:color w:val="3E3A39"/>
                <w:sz w:val="30"/>
                <w:szCs w:val="30"/>
                <w:lang w:val="en-US" w:eastAsia="zh-CN"/>
              </w:rPr>
              <w:t>28</w:t>
            </w:r>
          </w:p>
        </w:tc>
        <w:tc>
          <w:tcPr>
            <w:tcW w:w="113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eastAsia" w:ascii="Times New Roman" w:hAnsi="Times New Roman" w:eastAsia="仿宋_GB2312" w:cs="Times New Roman"/>
                <w:color w:val="3E3A39"/>
                <w:sz w:val="30"/>
                <w:szCs w:val="30"/>
                <w:lang w:val="en-US" w:eastAsia="zh-CN"/>
              </w:rPr>
              <w:t>6</w:t>
            </w:r>
          </w:p>
        </w:tc>
        <w:tc>
          <w:tcPr>
            <w:tcW w:w="121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eastAsia" w:ascii="Times New Roman" w:hAnsi="Times New Roman" w:eastAsia="仿宋_GB2312" w:cs="Times New Roman"/>
                <w:color w:val="3E3A39"/>
                <w:sz w:val="30"/>
                <w:szCs w:val="30"/>
                <w:lang w:val="en-US" w:eastAsia="zh-CN"/>
              </w:rPr>
              <w:t>12</w:t>
            </w:r>
          </w:p>
        </w:tc>
        <w:tc>
          <w:tcPr>
            <w:tcW w:w="14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eastAsia" w:ascii="Times New Roman" w:hAnsi="Times New Roman" w:eastAsia="仿宋_GB2312" w:cs="Times New Roman"/>
                <w:color w:val="3E3A39"/>
                <w:sz w:val="30"/>
                <w:szCs w:val="30"/>
                <w:lang w:val="en-US" w:eastAsia="zh-CN"/>
              </w:rPr>
              <w:t>10</w:t>
            </w:r>
          </w:p>
        </w:tc>
        <w:tc>
          <w:tcPr>
            <w:tcW w:w="151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eastAsia" w:ascii="Times New Roman" w:hAnsi="Times New Roman" w:eastAsia="仿宋_GB2312" w:cs="Times New Roman"/>
                <w:color w:val="3E3A39"/>
                <w:sz w:val="30"/>
                <w:szCs w:val="30"/>
                <w:lang w:val="en-US" w:eastAsia="zh-CN"/>
              </w:rPr>
              <w:t>25</w:t>
            </w:r>
          </w:p>
        </w:tc>
        <w:tc>
          <w:tcPr>
            <w:tcW w:w="148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3E3A39"/>
                <w:sz w:val="30"/>
                <w:szCs w:val="30"/>
                <w:lang w:val="en-US" w:eastAsia="zh-CN"/>
              </w:rPr>
            </w:pPr>
            <w:r>
              <w:rPr>
                <w:rFonts w:hint="default" w:ascii="Times New Roman" w:hAnsi="Times New Roman" w:eastAsia="仿宋_GB2312" w:cs="Times New Roman"/>
                <w:color w:val="3E3A39"/>
                <w:sz w:val="30"/>
                <w:szCs w:val="30"/>
                <w:lang w:val="en-US" w:eastAsia="zh-CN"/>
              </w:rPr>
              <w:t>89.29%</w:t>
            </w:r>
          </w:p>
        </w:tc>
      </w:tr>
    </w:tbl>
    <w:p>
      <w:pPr>
        <w:keepNext w:val="0"/>
        <w:keepLines w:val="0"/>
        <w:pageBreakBefore w:val="0"/>
        <w:widowControl/>
        <w:kinsoku/>
        <w:wordWrap/>
        <w:overflowPunct/>
        <w:topLinePunct w:val="0"/>
        <w:autoSpaceDE/>
        <w:autoSpaceDN/>
        <w:bidi w:val="0"/>
        <w:adjustRightInd/>
        <w:snapToGrid w:val="0"/>
        <w:spacing w:line="480" w:lineRule="atLeast"/>
        <w:jc w:val="left"/>
        <w:textAlignment w:val="auto"/>
        <w:rPr>
          <w:rFonts w:ascii="仿宋_GB2312" w:hAnsi="微软雅黑" w:eastAsia="仿宋_GB2312" w:cs="宋体"/>
          <w:color w:val="3E3A39"/>
          <w:kern w:val="0"/>
          <w:sz w:val="28"/>
          <w:szCs w:val="36"/>
        </w:rPr>
      </w:pPr>
      <w:r>
        <w:rPr>
          <w:rFonts w:hint="eastAsia" w:ascii="仿宋_GB2312" w:hAnsi="微软雅黑" w:eastAsia="仿宋_GB2312" w:cs="宋体"/>
          <w:color w:val="3E3A39"/>
          <w:kern w:val="0"/>
          <w:sz w:val="28"/>
          <w:szCs w:val="36"/>
        </w:rPr>
        <w:t>注：</w:t>
      </w:r>
      <w:r>
        <w:rPr>
          <w:rFonts w:hint="eastAsia" w:ascii="仿宋_GB2312" w:hAnsi="微软雅黑" w:eastAsia="仿宋_GB2312" w:cs="宋体"/>
          <w:color w:val="3E3A39"/>
          <w:kern w:val="0"/>
          <w:sz w:val="28"/>
          <w:szCs w:val="36"/>
          <w:lang w:eastAsia="zh-CN"/>
        </w:rPr>
        <w:t>统计范围为</w:t>
      </w:r>
      <w:r>
        <w:rPr>
          <w:rFonts w:hint="eastAsia" w:ascii="仿宋_GB2312" w:hAnsi="微软雅黑" w:eastAsia="仿宋_GB2312" w:cs="宋体"/>
          <w:color w:val="3E3A39"/>
          <w:kern w:val="0"/>
          <w:sz w:val="28"/>
          <w:szCs w:val="36"/>
        </w:rPr>
        <w:t>20</w:t>
      </w:r>
      <w:r>
        <w:rPr>
          <w:rFonts w:ascii="仿宋_GB2312" w:hAnsi="微软雅黑" w:eastAsia="仿宋_GB2312" w:cs="宋体"/>
          <w:color w:val="3E3A39"/>
          <w:kern w:val="0"/>
          <w:sz w:val="28"/>
          <w:szCs w:val="36"/>
        </w:rPr>
        <w:t>2</w:t>
      </w:r>
      <w:r>
        <w:rPr>
          <w:rFonts w:hint="eastAsia" w:ascii="仿宋_GB2312" w:hAnsi="微软雅黑" w:eastAsia="仿宋_GB2312" w:cs="宋体"/>
          <w:color w:val="3E3A39"/>
          <w:kern w:val="0"/>
          <w:sz w:val="28"/>
          <w:szCs w:val="36"/>
          <w:lang w:val="en-US" w:eastAsia="zh-CN"/>
        </w:rPr>
        <w:t>1</w:t>
      </w:r>
      <w:r>
        <w:rPr>
          <w:rFonts w:hint="eastAsia" w:ascii="仿宋_GB2312" w:hAnsi="微软雅黑" w:eastAsia="仿宋_GB2312" w:cs="宋体"/>
          <w:color w:val="3E3A39"/>
          <w:kern w:val="0"/>
          <w:sz w:val="28"/>
          <w:szCs w:val="36"/>
        </w:rPr>
        <w:t>年</w:t>
      </w:r>
      <w:r>
        <w:rPr>
          <w:rFonts w:ascii="仿宋_GB2312" w:hAnsi="微软雅黑" w:eastAsia="仿宋_GB2312" w:cs="宋体"/>
          <w:color w:val="3E3A39"/>
          <w:kern w:val="0"/>
          <w:sz w:val="28"/>
          <w:szCs w:val="36"/>
        </w:rPr>
        <w:t>1</w:t>
      </w:r>
      <w:r>
        <w:rPr>
          <w:rFonts w:hint="eastAsia" w:ascii="仿宋_GB2312" w:hAnsi="微软雅黑" w:eastAsia="仿宋_GB2312" w:cs="宋体"/>
          <w:color w:val="3E3A39"/>
          <w:kern w:val="0"/>
          <w:sz w:val="28"/>
          <w:szCs w:val="36"/>
        </w:rPr>
        <w:t>月1日至20</w:t>
      </w:r>
      <w:r>
        <w:rPr>
          <w:rFonts w:ascii="仿宋_GB2312" w:hAnsi="微软雅黑" w:eastAsia="仿宋_GB2312" w:cs="宋体"/>
          <w:color w:val="3E3A39"/>
          <w:kern w:val="0"/>
          <w:sz w:val="28"/>
          <w:szCs w:val="36"/>
        </w:rPr>
        <w:t>2</w:t>
      </w:r>
      <w:r>
        <w:rPr>
          <w:rFonts w:hint="eastAsia" w:ascii="仿宋_GB2312" w:hAnsi="微软雅黑" w:eastAsia="仿宋_GB2312" w:cs="宋体"/>
          <w:color w:val="3E3A39"/>
          <w:kern w:val="0"/>
          <w:sz w:val="28"/>
          <w:szCs w:val="36"/>
          <w:lang w:val="en-US" w:eastAsia="zh-CN"/>
        </w:rPr>
        <w:t>1</w:t>
      </w:r>
      <w:r>
        <w:rPr>
          <w:rFonts w:hint="eastAsia" w:ascii="仿宋_GB2312" w:hAnsi="微软雅黑" w:eastAsia="仿宋_GB2312" w:cs="宋体"/>
          <w:color w:val="3E3A39"/>
          <w:kern w:val="0"/>
          <w:sz w:val="28"/>
          <w:szCs w:val="36"/>
        </w:rPr>
        <w:t>年12月31日天津市生态环境局会同天津市规划和自然资源局对各报告编制单位提交的土壤污染状况调查、风险评估、风险管控</w:t>
      </w:r>
      <w:r>
        <w:rPr>
          <w:rFonts w:hint="eastAsia" w:ascii="仿宋_GB2312" w:hAnsi="微软雅黑" w:eastAsia="仿宋_GB2312" w:cs="宋体"/>
          <w:color w:val="3E3A39"/>
          <w:kern w:val="0"/>
          <w:sz w:val="28"/>
          <w:szCs w:val="36"/>
          <w:lang w:eastAsia="zh-CN"/>
        </w:rPr>
        <w:t>及</w:t>
      </w:r>
      <w:r>
        <w:rPr>
          <w:rFonts w:hint="eastAsia" w:ascii="仿宋_GB2312" w:hAnsi="微软雅黑" w:eastAsia="仿宋_GB2312" w:cs="宋体"/>
          <w:color w:val="3E3A39"/>
          <w:kern w:val="0"/>
          <w:sz w:val="28"/>
          <w:szCs w:val="36"/>
        </w:rPr>
        <w:t>修复效果评估报告的评审情况。</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25"/>
    <w:rsid w:val="00025D84"/>
    <w:rsid w:val="000859BE"/>
    <w:rsid w:val="00097233"/>
    <w:rsid w:val="000C280A"/>
    <w:rsid w:val="000E5AD9"/>
    <w:rsid w:val="00122B20"/>
    <w:rsid w:val="001336D9"/>
    <w:rsid w:val="001A57ED"/>
    <w:rsid w:val="00243145"/>
    <w:rsid w:val="00261C12"/>
    <w:rsid w:val="002D4B3D"/>
    <w:rsid w:val="00306832"/>
    <w:rsid w:val="00395F32"/>
    <w:rsid w:val="003E65AC"/>
    <w:rsid w:val="0046740C"/>
    <w:rsid w:val="004972B7"/>
    <w:rsid w:val="005278F2"/>
    <w:rsid w:val="005C4215"/>
    <w:rsid w:val="006131D2"/>
    <w:rsid w:val="006245FC"/>
    <w:rsid w:val="00626625"/>
    <w:rsid w:val="00632A94"/>
    <w:rsid w:val="00687C4C"/>
    <w:rsid w:val="006A023E"/>
    <w:rsid w:val="006E20E3"/>
    <w:rsid w:val="007B31C6"/>
    <w:rsid w:val="0095695C"/>
    <w:rsid w:val="009E3192"/>
    <w:rsid w:val="00A13F07"/>
    <w:rsid w:val="00A407AD"/>
    <w:rsid w:val="00B3060E"/>
    <w:rsid w:val="00B55331"/>
    <w:rsid w:val="00B81D12"/>
    <w:rsid w:val="00B820ED"/>
    <w:rsid w:val="00C10B8F"/>
    <w:rsid w:val="00CC392D"/>
    <w:rsid w:val="00D8295C"/>
    <w:rsid w:val="00DF75C1"/>
    <w:rsid w:val="00E11067"/>
    <w:rsid w:val="00EC4E1F"/>
    <w:rsid w:val="00F2294C"/>
    <w:rsid w:val="00F84882"/>
    <w:rsid w:val="00FD5475"/>
    <w:rsid w:val="00FF00EE"/>
    <w:rsid w:val="0D880431"/>
    <w:rsid w:val="1C1B4045"/>
    <w:rsid w:val="1E7731CE"/>
    <w:rsid w:val="4FDFC1DC"/>
    <w:rsid w:val="4FFDAA0D"/>
    <w:rsid w:val="50F83254"/>
    <w:rsid w:val="520F5317"/>
    <w:rsid w:val="6D5A3B12"/>
    <w:rsid w:val="6F7F53A4"/>
    <w:rsid w:val="7BB82CB9"/>
    <w:rsid w:val="7F6D9992"/>
    <w:rsid w:val="9F5711DF"/>
    <w:rsid w:val="DEDFE0B0"/>
    <w:rsid w:val="DFA42434"/>
    <w:rsid w:val="DFFE8285"/>
    <w:rsid w:val="E77D6091"/>
    <w:rsid w:val="FB87232F"/>
    <w:rsid w:val="FCCDCFEC"/>
    <w:rsid w:val="FFFEB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apple-converted-space"/>
    <w:basedOn w:val="6"/>
    <w:qFormat/>
    <w:uiPriority w:val="0"/>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197</Words>
  <Characters>1125</Characters>
  <Lines>9</Lines>
  <Paragraphs>2</Paragraphs>
  <TotalTime>0</TotalTime>
  <ScaleCrop>false</ScaleCrop>
  <LinksUpToDate>false</LinksUpToDate>
  <CharactersWithSpaces>1320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2021-01-15T00:45:00Z</dcterms:created>
  <dc:creator>zhang yahui</dc:creator>
  <cp:lastModifiedBy>北田</cp:lastModifiedBy>
  <dcterms:modified xsi:type="dcterms:W3CDTF">2022-01-19T00:50:06Z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277C28D7CEE94597A4049F0FCF73FAD7</vt:lpwstr>
  </property>
</Properties>
</file>