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F449C">
      <w:pPr>
        <w:widowControl/>
        <w:adjustRightInd w:val="0"/>
        <w:snapToGrid w:val="0"/>
        <w:jc w:val="center"/>
        <w:rPr>
          <w:rFonts w:ascii="Times New Roman" w:hAnsi="Times New Roman" w:eastAsia="方正小标宋简体" w:cs="Times New Roman"/>
          <w:color w:val="000000"/>
          <w:kern w:val="0"/>
          <w:sz w:val="44"/>
          <w:szCs w:val="44"/>
          <w:shd w:val="clear" w:color="auto" w:fill="FFFFFF"/>
        </w:rPr>
      </w:pPr>
      <w:r>
        <w:rPr>
          <w:rFonts w:ascii="Times New Roman" w:hAnsi="Times New Roman" w:eastAsia="方正小标宋简体" w:cs="Times New Roman"/>
          <w:color w:val="000000"/>
          <w:kern w:val="0"/>
          <w:sz w:val="44"/>
          <w:szCs w:val="44"/>
          <w:shd w:val="clear" w:color="auto" w:fill="FFFFFF"/>
        </w:rPr>
        <w:t>天津市召开第三届全国生态环境监测</w:t>
      </w:r>
    </w:p>
    <w:p w14:paraId="6D390B57">
      <w:pPr>
        <w:widowControl/>
        <w:adjustRightInd w:val="0"/>
        <w:snapToGrid w:val="0"/>
        <w:jc w:val="center"/>
        <w:rPr>
          <w:rFonts w:ascii="Times New Roman" w:hAnsi="Times New Roman" w:eastAsia="方正小标宋简体" w:cs="Times New Roman"/>
          <w:color w:val="000000"/>
          <w:kern w:val="0"/>
          <w:sz w:val="44"/>
          <w:szCs w:val="44"/>
          <w:shd w:val="clear" w:color="auto" w:fill="FFFFFF"/>
        </w:rPr>
      </w:pPr>
      <w:r>
        <w:rPr>
          <w:rFonts w:ascii="Times New Roman" w:hAnsi="Times New Roman" w:eastAsia="方正小标宋简体" w:cs="Times New Roman"/>
          <w:color w:val="000000"/>
          <w:kern w:val="0"/>
          <w:sz w:val="44"/>
          <w:szCs w:val="44"/>
          <w:shd w:val="clear" w:color="auto" w:fill="FFFFFF"/>
        </w:rPr>
        <w:t>专业技术人员大比武总结交流会</w:t>
      </w:r>
    </w:p>
    <w:p w14:paraId="460E2FE6">
      <w:pPr>
        <w:widowControl/>
        <w:jc w:val="left"/>
        <w:rPr>
          <w:rFonts w:ascii="Times New Roman" w:hAnsi="Times New Roman" w:eastAsia="仿宋_GB2312" w:cs="Times New Roman"/>
          <w:color w:val="000000"/>
          <w:kern w:val="0"/>
          <w:sz w:val="32"/>
          <w:szCs w:val="32"/>
          <w:shd w:val="clear" w:color="auto" w:fill="FFFFFF"/>
        </w:rPr>
      </w:pPr>
    </w:p>
    <w:p w14:paraId="191E8902">
      <w:pPr>
        <w:adjustRightInd w:val="0"/>
        <w:snapToGrid w:val="0"/>
        <w:spacing w:line="360" w:lineRule="auto"/>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近日，天津市召开第三届全国生态环境监测专业技术人员大比武</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以下简称“大比武”</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总结交流会。市生态环境局二级巡视员郭福吉，局监测处有关同志，市生态环境监测中心全体班子成员、各科室负责人及大比武全体参赛人员、上届大比武获奖人员近50人参加了会议。会议就大比武的整体组织工作情况进行了回顾，从横向、纵向等各个维度分析了我市大比武成绩</w:t>
      </w:r>
      <w:r>
        <w:rPr>
          <w:rFonts w:hint="eastAsia" w:ascii="Times New Roman" w:hAnsi="Times New Roman" w:eastAsia="仿宋_GB2312" w:cs="Times New Roman"/>
          <w:color w:val="000000"/>
          <w:kern w:val="0"/>
          <w:sz w:val="32"/>
          <w:szCs w:val="32"/>
          <w:lang w:eastAsia="zh-CN"/>
        </w:rPr>
        <w:t>和存在的不足，提出</w:t>
      </w:r>
      <w:r>
        <w:rPr>
          <w:rFonts w:hint="default" w:ascii="Times New Roman" w:hAnsi="Times New Roman" w:eastAsia="仿宋_GB2312" w:cs="Times New Roman"/>
          <w:color w:val="000000"/>
          <w:kern w:val="0"/>
          <w:sz w:val="32"/>
          <w:szCs w:val="32"/>
        </w:rPr>
        <w:t>了下一步</w:t>
      </w:r>
      <w:r>
        <w:rPr>
          <w:rFonts w:hint="eastAsia" w:ascii="Times New Roman" w:hAnsi="Times New Roman" w:eastAsia="仿宋_GB2312" w:cs="Times New Roman"/>
          <w:color w:val="000000"/>
          <w:kern w:val="0"/>
          <w:sz w:val="32"/>
          <w:szCs w:val="32"/>
          <w:lang w:eastAsia="zh-CN"/>
        </w:rPr>
        <w:t>努力</w:t>
      </w:r>
      <w:r>
        <w:rPr>
          <w:rFonts w:hint="default" w:ascii="Times New Roman" w:hAnsi="Times New Roman" w:eastAsia="仿宋_GB2312" w:cs="Times New Roman"/>
          <w:color w:val="000000"/>
          <w:kern w:val="0"/>
          <w:sz w:val="32"/>
          <w:szCs w:val="32"/>
        </w:rPr>
        <w:t>方向。与会人员开展了</w:t>
      </w:r>
      <w:r>
        <w:rPr>
          <w:rFonts w:hint="eastAsia" w:ascii="Times New Roman" w:hAnsi="Times New Roman" w:eastAsia="仿宋_GB2312" w:cs="Times New Roman"/>
          <w:color w:val="000000"/>
          <w:kern w:val="0"/>
          <w:sz w:val="32"/>
          <w:szCs w:val="32"/>
          <w:lang w:eastAsia="zh-CN"/>
        </w:rPr>
        <w:t>充分</w:t>
      </w:r>
      <w:r>
        <w:rPr>
          <w:rFonts w:hint="default" w:ascii="Times New Roman" w:hAnsi="Times New Roman" w:eastAsia="仿宋_GB2312" w:cs="Times New Roman"/>
          <w:color w:val="000000"/>
          <w:kern w:val="0"/>
          <w:sz w:val="32"/>
          <w:szCs w:val="32"/>
        </w:rPr>
        <w:t>交流，说感受、找差距、提建议。</w:t>
      </w:r>
    </w:p>
    <w:p w14:paraId="7D8326F3">
      <w:pPr>
        <w:adjustRightInd w:val="0"/>
        <w:snapToGrid w:val="0"/>
        <w:spacing w:line="360" w:lineRule="auto"/>
        <w:ind w:firstLine="640" w:firstLineChars="200"/>
        <w:rPr>
          <w:rFonts w:hint="default" w:ascii="Times New Roman" w:hAnsi="Times New Roman" w:cs="Times New Roman"/>
        </w:rPr>
      </w:pPr>
      <w:r>
        <w:rPr>
          <w:rFonts w:hint="default" w:ascii="Times New Roman" w:hAnsi="Times New Roman" w:eastAsia="仿宋_GB2312" w:cs="Times New Roman"/>
          <w:color w:val="000000"/>
          <w:kern w:val="0"/>
          <w:sz w:val="32"/>
          <w:szCs w:val="32"/>
        </w:rPr>
        <w:t>会议通报了大比武成绩</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在本次大比武活动中</w:t>
      </w:r>
      <w:r>
        <w:rPr>
          <w:rFonts w:hint="eastAsia" w:ascii="Times New Roman" w:hAnsi="Times New Roman" w:eastAsia="仿宋_GB2312" w:cs="Times New Roman"/>
          <w:color w:val="000000"/>
          <w:kern w:val="0"/>
          <w:sz w:val="32"/>
          <w:szCs w:val="32"/>
          <w:lang w:eastAsia="zh-CN"/>
        </w:rPr>
        <w:t>天津市代表队</w:t>
      </w:r>
      <w:r>
        <w:rPr>
          <w:rFonts w:hint="default" w:ascii="Times New Roman" w:hAnsi="Times New Roman" w:eastAsia="仿宋_GB2312" w:cs="Times New Roman"/>
          <w:color w:val="000000"/>
          <w:kern w:val="0"/>
          <w:sz w:val="32"/>
          <w:szCs w:val="32"/>
        </w:rPr>
        <w:t>荣获团体二等奖，其中1名选手获得个人一等奖，2名选手获得个人二等奖，1名选手获得个人三等奖。</w:t>
      </w:r>
      <w:r>
        <w:rPr>
          <w:rFonts w:hint="default" w:ascii="Times New Roman" w:hAnsi="Times New Roman" w:eastAsia="仿宋_GB2312" w:cs="Times New Roman"/>
          <w:kern w:val="0"/>
          <w:sz w:val="32"/>
          <w:szCs w:val="32"/>
        </w:rPr>
        <w:t>各赛道参赛选手畅谈了个人比武感受。市生态环境监测中心选手韩少强连续两届获得大比武</w:t>
      </w:r>
      <w:r>
        <w:rPr>
          <w:rFonts w:hint="eastAsia" w:ascii="Times New Roman" w:hAnsi="Times New Roman" w:eastAsia="仿宋_GB2312" w:cs="Times New Roman"/>
          <w:kern w:val="0"/>
          <w:sz w:val="32"/>
          <w:szCs w:val="32"/>
          <w:lang w:val="en-US" w:eastAsia="zh-CN"/>
        </w:rPr>
        <w:t>个人</w:t>
      </w:r>
      <w:r>
        <w:rPr>
          <w:rFonts w:hint="default" w:ascii="Times New Roman" w:hAnsi="Times New Roman" w:eastAsia="仿宋_GB2312" w:cs="Times New Roman"/>
          <w:kern w:val="0"/>
          <w:sz w:val="32"/>
          <w:szCs w:val="32"/>
        </w:rPr>
        <w:t>一等奖。在本次大比武中参加了</w:t>
      </w:r>
      <w:r>
        <w:rPr>
          <w:rFonts w:hint="eastAsia" w:ascii="Times New Roman" w:hAnsi="Times New Roman" w:eastAsia="仿宋_GB2312" w:cs="Times New Roman"/>
          <w:kern w:val="0"/>
          <w:sz w:val="32"/>
          <w:szCs w:val="32"/>
          <w:lang w:eastAsia="zh-CN"/>
        </w:rPr>
        <w:t>个人</w:t>
      </w:r>
      <w:r>
        <w:rPr>
          <w:rFonts w:hint="default" w:ascii="Times New Roman" w:hAnsi="Times New Roman" w:eastAsia="仿宋_GB2312" w:cs="Times New Roman"/>
          <w:kern w:val="0"/>
          <w:sz w:val="32"/>
          <w:szCs w:val="32"/>
        </w:rPr>
        <w:t>综合比武新增加的污染源监测赛道竞技，他对在实际操作考核中运用VR技术模拟污染源在线监测场景</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排查在线监测弄虚作假及运维规范性</w:t>
      </w:r>
      <w:r>
        <w:rPr>
          <w:rFonts w:hint="eastAsia"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问题分享了自己的心得。</w:t>
      </w:r>
      <w:r>
        <w:rPr>
          <w:rFonts w:hint="default" w:ascii="Times New Roman" w:hAnsi="Times New Roman" w:eastAsia="仿宋_GB2312" w:cs="Times New Roman"/>
          <w:color w:val="000000"/>
          <w:kern w:val="0"/>
          <w:sz w:val="32"/>
          <w:szCs w:val="32"/>
        </w:rPr>
        <w:t>他</w:t>
      </w:r>
      <w:r>
        <w:rPr>
          <w:rFonts w:hint="eastAsia" w:ascii="Times New Roman" w:hAnsi="Times New Roman" w:eastAsia="仿宋_GB2312" w:cs="Times New Roman"/>
          <w:color w:val="000000"/>
          <w:kern w:val="0"/>
          <w:sz w:val="32"/>
          <w:szCs w:val="32"/>
          <w:lang w:eastAsia="zh-CN"/>
        </w:rPr>
        <w:t>表示今后</w:t>
      </w:r>
      <w:r>
        <w:rPr>
          <w:rFonts w:hint="default" w:ascii="Times New Roman" w:hAnsi="Times New Roman" w:eastAsia="仿宋_GB2312" w:cs="Times New Roman"/>
          <w:color w:val="000000"/>
          <w:kern w:val="0"/>
          <w:sz w:val="32"/>
          <w:szCs w:val="32"/>
        </w:rPr>
        <w:t>在工作中一方面要注重日常工作中的知识</w:t>
      </w:r>
      <w:r>
        <w:rPr>
          <w:rFonts w:hint="default" w:ascii="Times New Roman" w:hAnsi="Times New Roman" w:eastAsia="仿宋_GB2312" w:cs="Times New Roman"/>
          <w:color w:val="000000"/>
          <w:kern w:val="0"/>
          <w:sz w:val="32"/>
          <w:szCs w:val="32"/>
          <w:highlight w:val="none"/>
        </w:rPr>
        <w:t>积累，要有刨根问底的钻劲和持之以恒的韧劲；</w:t>
      </w:r>
      <w:r>
        <w:rPr>
          <w:rFonts w:hint="default" w:ascii="Times New Roman" w:hAnsi="Times New Roman" w:eastAsia="仿宋_GB2312" w:cs="Times New Roman"/>
          <w:color w:val="000000"/>
          <w:kern w:val="0"/>
          <w:sz w:val="32"/>
          <w:szCs w:val="32"/>
        </w:rPr>
        <w:t>另一方面要更加注重理论和实践相结合。</w:t>
      </w:r>
    </w:p>
    <w:p w14:paraId="394A0052">
      <w:pPr>
        <w:widowControl/>
        <w:adjustRightInd w:val="0"/>
        <w:snapToGrid w:val="0"/>
        <w:spacing w:line="360" w:lineRule="auto"/>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color w:val="000000"/>
          <w:kern w:val="0"/>
          <w:sz w:val="32"/>
          <w:szCs w:val="32"/>
        </w:rPr>
        <w:t>市生态环境监测中心主任马丽</w:t>
      </w:r>
      <w:r>
        <w:rPr>
          <w:rFonts w:hint="eastAsia" w:ascii="Times New Roman" w:hAnsi="Times New Roman" w:eastAsia="仿宋_GB2312" w:cs="Times New Roman"/>
          <w:sz w:val="32"/>
          <w:szCs w:val="32"/>
          <w:lang w:eastAsia="zh-CN"/>
        </w:rPr>
        <w:t>指出</w:t>
      </w:r>
      <w:r>
        <w:rPr>
          <w:rFonts w:ascii="Times New Roman" w:hAnsi="Times New Roman" w:eastAsia="仿宋_GB2312" w:cs="Times New Roman"/>
          <w:color w:val="000000"/>
          <w:kern w:val="0"/>
          <w:sz w:val="32"/>
          <w:szCs w:val="32"/>
        </w:rPr>
        <w:t>此次大比武赛道多、覆盖面广，</w:t>
      </w:r>
      <w:r>
        <w:rPr>
          <w:rFonts w:ascii="Times New Roman" w:hAnsi="Times New Roman" w:eastAsia="仿宋_GB2312" w:cs="Times New Roman"/>
          <w:sz w:val="32"/>
          <w:szCs w:val="32"/>
        </w:rPr>
        <w:t>有鲜明的实战导向</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bCs/>
          <w:sz w:val="32"/>
          <w:szCs w:val="32"/>
          <w:lang w:eastAsia="zh-CN"/>
        </w:rPr>
        <w:t>中心党委要于近期组织各部门开展</w:t>
      </w:r>
      <w:r>
        <w:rPr>
          <w:rFonts w:hint="default" w:ascii="Times New Roman" w:hAnsi="Times New Roman" w:eastAsia="仿宋_GB2312" w:cs="Times New Roman"/>
          <w:bCs/>
          <w:sz w:val="32"/>
          <w:szCs w:val="32"/>
        </w:rPr>
        <w:t>以“找差距、补短板、促提升”为主题开展</w:t>
      </w:r>
      <w:r>
        <w:rPr>
          <w:rFonts w:hint="eastAsia" w:ascii="Times New Roman" w:hAnsi="Times New Roman" w:eastAsia="仿宋_GB2312" w:cs="Times New Roman"/>
          <w:bCs/>
          <w:sz w:val="32"/>
          <w:szCs w:val="32"/>
          <w:lang w:eastAsia="zh-CN"/>
        </w:rPr>
        <w:t>的</w:t>
      </w:r>
      <w:r>
        <w:rPr>
          <w:rFonts w:hint="default" w:ascii="Times New Roman" w:hAnsi="Times New Roman" w:eastAsia="仿宋_GB2312" w:cs="Times New Roman"/>
          <w:bCs/>
          <w:sz w:val="32"/>
          <w:szCs w:val="32"/>
        </w:rPr>
        <w:t>大讨论，</w:t>
      </w:r>
      <w:r>
        <w:rPr>
          <w:rFonts w:hint="default" w:ascii="Times New Roman" w:hAnsi="Times New Roman" w:eastAsia="仿宋_GB2312" w:cs="Times New Roman"/>
          <w:sz w:val="32"/>
          <w:szCs w:val="32"/>
        </w:rPr>
        <w:t>对标取得更好成绩的省市，</w:t>
      </w:r>
      <w:r>
        <w:rPr>
          <w:rFonts w:hint="default" w:ascii="Times New Roman" w:hAnsi="Times New Roman" w:eastAsia="仿宋_GB2312" w:cs="Times New Roman"/>
          <w:bCs/>
          <w:sz w:val="32"/>
          <w:szCs w:val="32"/>
        </w:rPr>
        <w:t>下一步要扬优势、补短板、强弱项，明确</w:t>
      </w:r>
      <w:r>
        <w:rPr>
          <w:rFonts w:hint="eastAsia" w:ascii="Times New Roman" w:hAnsi="Times New Roman" w:eastAsia="仿宋_GB2312" w:cs="Times New Roman"/>
          <w:bCs/>
          <w:sz w:val="32"/>
          <w:szCs w:val="32"/>
          <w:lang w:eastAsia="zh-CN"/>
        </w:rPr>
        <w:t>各自领域的</w:t>
      </w:r>
      <w:r>
        <w:rPr>
          <w:rFonts w:hint="default" w:ascii="Times New Roman" w:hAnsi="Times New Roman" w:eastAsia="仿宋_GB2312" w:cs="Times New Roman"/>
          <w:bCs/>
          <w:sz w:val="32"/>
          <w:szCs w:val="32"/>
        </w:rPr>
        <w:t>提升方向，争取“人人都是专家，个个都是能手”；要健全人才培养机制，加强骨干人才轮岗交流；要强化能力建设，加快建立现代化监测体系；要加强管理保障，强化培训推动技术创新。</w:t>
      </w:r>
    </w:p>
    <w:p w14:paraId="49AB19C2">
      <w:pPr>
        <w:keepNext w:val="0"/>
        <w:keepLines w:val="0"/>
        <w:pageBreakBefore w:val="0"/>
        <w:widowControl w:val="0"/>
        <w:kinsoku/>
        <w:wordWrap/>
        <w:overflowPunct/>
        <w:topLinePunct w:val="0"/>
        <w:autoSpaceDN/>
        <w:bidi w:val="0"/>
        <w:adjustRightInd w:val="0"/>
        <w:snapToGrid w:val="0"/>
        <w:spacing w:line="360" w:lineRule="auto"/>
        <w:ind w:firstLine="707" w:firstLineChars="221"/>
        <w:textAlignment w:val="auto"/>
        <w:rPr>
          <w:rFonts w:hint="eastAsia" w:ascii="仿宋_GB2312" w:eastAsia="仿宋_GB2312"/>
          <w:sz w:val="32"/>
          <w:szCs w:val="32"/>
        </w:rPr>
      </w:pPr>
      <w:r>
        <w:rPr>
          <w:rFonts w:hint="default" w:ascii="Times New Roman" w:hAnsi="Times New Roman" w:eastAsia="仿宋_GB2312" w:cs="Times New Roman"/>
          <w:color w:val="000000"/>
          <w:kern w:val="0"/>
          <w:sz w:val="32"/>
          <w:szCs w:val="32"/>
        </w:rPr>
        <w:t>市生态环境局二级巡视员郭福吉对</w:t>
      </w:r>
      <w:r>
        <w:rPr>
          <w:rFonts w:hint="default" w:ascii="Times New Roman" w:hAnsi="Times New Roman" w:eastAsia="仿宋_GB2312" w:cs="Times New Roman"/>
          <w:sz w:val="32"/>
          <w:szCs w:val="32"/>
        </w:rPr>
        <w:t>参赛选手及筹备人员的辛苦付出表示</w:t>
      </w:r>
      <w:r>
        <w:rPr>
          <w:rFonts w:hint="eastAsia" w:ascii="Times New Roman" w:hAnsi="Times New Roman" w:eastAsia="仿宋_GB2312" w:cs="Times New Roman"/>
          <w:sz w:val="32"/>
          <w:szCs w:val="32"/>
          <w:lang w:eastAsia="zh-CN"/>
        </w:rPr>
        <w:t>慰问</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对</w:t>
      </w:r>
      <w:r>
        <w:rPr>
          <w:rFonts w:hint="default" w:ascii="Times New Roman" w:hAnsi="Times New Roman" w:eastAsia="仿宋_GB2312" w:cs="Times New Roman"/>
          <w:sz w:val="32"/>
          <w:szCs w:val="32"/>
        </w:rPr>
        <w:t>大比武活动获奖选手表示祝贺。</w:t>
      </w:r>
      <w:r>
        <w:rPr>
          <w:rFonts w:hint="default" w:ascii="Times New Roman" w:hAnsi="Times New Roman" w:eastAsia="仿宋_GB2312" w:cs="Times New Roman"/>
          <w:color w:val="000000"/>
          <w:kern w:val="0"/>
          <w:sz w:val="32"/>
          <w:szCs w:val="32"/>
        </w:rPr>
        <w:t>他指出，举办生态环境监测专业技术人员大比武，是坚定践行习近平生态文明思想，深入贯彻党的二十届三中全会和全国生态环境保护大会精神，持续锻造生态环境保护铁军的重要举措。能够参加大比武，在国家的平台上展示自己、历练技能是难得的机会。他勉励参赛选手要以终为始、接续奋斗，鼓舞技术人员再接再厉、再创辉煌。他强调，一要做好大比武活动后续工作，大力宣传先进典型。二要认清形势，总结得失。谋划培养更多的业务领域带头人、专家型人才、综合型人才，不断提升</w:t>
      </w:r>
      <w:r>
        <w:rPr>
          <w:rFonts w:hint="eastAsia" w:ascii="Times New Roman" w:hAnsi="Times New Roman" w:eastAsia="仿宋_GB2312" w:cs="Times New Roman"/>
          <w:color w:val="000000"/>
          <w:kern w:val="0"/>
          <w:sz w:val="32"/>
          <w:szCs w:val="32"/>
          <w:lang w:eastAsia="zh-CN"/>
        </w:rPr>
        <w:t>中心整体人</w:t>
      </w:r>
      <w:bookmarkStart w:id="0" w:name="_GoBack"/>
      <w:bookmarkEnd w:id="0"/>
      <w:r>
        <w:rPr>
          <w:rFonts w:hint="eastAsia" w:ascii="Times New Roman" w:hAnsi="Times New Roman" w:eastAsia="仿宋_GB2312" w:cs="Times New Roman"/>
          <w:color w:val="000000"/>
          <w:kern w:val="0"/>
          <w:sz w:val="32"/>
          <w:szCs w:val="32"/>
          <w:lang w:eastAsia="zh-CN"/>
        </w:rPr>
        <w:t>员素质</w:t>
      </w:r>
      <w:r>
        <w:rPr>
          <w:rFonts w:hint="default" w:ascii="Times New Roman" w:hAnsi="Times New Roman" w:eastAsia="仿宋_GB2312" w:cs="Times New Roman"/>
          <w:color w:val="000000"/>
          <w:kern w:val="0"/>
          <w:sz w:val="32"/>
          <w:szCs w:val="32"/>
        </w:rPr>
        <w:t>。三要统筹谋划下一步工作。认真落实生态环境部关于加快建立现代化生态环境监测体系和推动监测数智化转型发展要求，</w:t>
      </w:r>
      <w:r>
        <w:rPr>
          <w:rFonts w:hint="eastAsia" w:ascii="仿宋_GB2312" w:eastAsia="仿宋_GB2312"/>
          <w:sz w:val="32"/>
          <w:szCs w:val="32"/>
        </w:rPr>
        <w:t>充分发挥好生态环境前沿哨兵作用，为</w:t>
      </w:r>
      <w:r>
        <w:rPr>
          <w:rFonts w:hint="eastAsia" w:ascii="仿宋_GB2312" w:eastAsia="仿宋_GB2312"/>
          <w:sz w:val="32"/>
          <w:szCs w:val="32"/>
          <w:lang w:eastAsia="zh-CN"/>
        </w:rPr>
        <w:t>我市</w:t>
      </w:r>
      <w:r>
        <w:rPr>
          <w:rFonts w:hint="eastAsia" w:ascii="仿宋_GB2312" w:eastAsia="仿宋_GB2312"/>
          <w:sz w:val="32"/>
          <w:szCs w:val="32"/>
        </w:rPr>
        <w:t>生态环境持续改善</w:t>
      </w:r>
      <w:r>
        <w:rPr>
          <w:rFonts w:hint="eastAsia" w:ascii="仿宋_GB2312" w:eastAsia="仿宋_GB2312"/>
          <w:sz w:val="32"/>
          <w:szCs w:val="32"/>
          <w:lang w:eastAsia="zh-CN"/>
        </w:rPr>
        <w:t>、建设美丽天津</w:t>
      </w:r>
      <w:r>
        <w:rPr>
          <w:rFonts w:hint="eastAsia" w:ascii="仿宋_GB2312" w:eastAsia="仿宋_GB2312"/>
          <w:sz w:val="32"/>
          <w:szCs w:val="32"/>
        </w:rPr>
        <w:t>提供切实有力的技术保障。</w:t>
      </w:r>
    </w:p>
    <w:p w14:paraId="30C032EF">
      <w:pPr>
        <w:widowControl/>
        <w:adjustRightInd w:val="0"/>
        <w:snapToGrid w:val="0"/>
        <w:spacing w:line="360" w:lineRule="auto"/>
        <w:ind w:firstLine="640" w:firstLineChars="200"/>
        <w:jc w:val="left"/>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drawing>
          <wp:anchor distT="0" distB="0" distL="114300" distR="114300" simplePos="0" relativeHeight="251659264" behindDoc="0" locked="0" layoutInCell="1" allowOverlap="1">
            <wp:simplePos x="0" y="0"/>
            <wp:positionH relativeFrom="column">
              <wp:posOffset>405130</wp:posOffset>
            </wp:positionH>
            <wp:positionV relativeFrom="paragraph">
              <wp:posOffset>227330</wp:posOffset>
            </wp:positionV>
            <wp:extent cx="4869180" cy="3049270"/>
            <wp:effectExtent l="0" t="0" r="7620" b="17780"/>
            <wp:wrapSquare wrapText="bothSides"/>
            <wp:docPr id="5" name="图片 5" descr="eef348e5d0a8ef160442f77d0354f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ef348e5d0a8ef160442f77d0354ff9"/>
                    <pic:cNvPicPr>
                      <a:picLocks noChangeAspect="1"/>
                    </pic:cNvPicPr>
                  </pic:nvPicPr>
                  <pic:blipFill>
                    <a:blip r:embed="rId5"/>
                    <a:srcRect l="153" t="16635"/>
                    <a:stretch>
                      <a:fillRect/>
                    </a:stretch>
                  </pic:blipFill>
                  <pic:spPr>
                    <a:xfrm>
                      <a:off x="0" y="0"/>
                      <a:ext cx="4869180" cy="3049270"/>
                    </a:xfrm>
                    <a:prstGeom prst="rect">
                      <a:avLst/>
                    </a:prstGeom>
                  </pic:spPr>
                </pic:pic>
              </a:graphicData>
            </a:graphic>
          </wp:anchor>
        </w:drawing>
      </w:r>
    </w:p>
    <w:p w14:paraId="3680DE65">
      <w:pPr>
        <w:widowControl/>
        <w:adjustRightInd w:val="0"/>
        <w:snapToGrid w:val="0"/>
        <w:spacing w:line="360" w:lineRule="auto"/>
        <w:ind w:firstLine="640" w:firstLineChars="200"/>
        <w:jc w:val="left"/>
        <w:rPr>
          <w:rFonts w:hint="default" w:ascii="Times New Roman" w:hAnsi="Times New Roman" w:eastAsia="仿宋_GB2312" w:cs="Times New Roman"/>
          <w:color w:val="000000"/>
          <w:kern w:val="0"/>
          <w:sz w:val="32"/>
          <w:szCs w:val="32"/>
        </w:rPr>
      </w:pPr>
    </w:p>
    <w:p w14:paraId="3F0AF77A">
      <w:pPr>
        <w:pStyle w:val="2"/>
        <w:rPr>
          <w:rFonts w:ascii="Times New Roman" w:hAnsi="Times New Roman" w:cs="Times New Roman"/>
        </w:rPr>
      </w:pPr>
    </w:p>
    <w:p w14:paraId="3438F7E5">
      <w:pPr>
        <w:pStyle w:val="2"/>
        <w:rPr>
          <w:rFonts w:ascii="Times New Roman" w:hAnsi="Times New Roman" w:cs="Times New Roman"/>
        </w:rPr>
      </w:pPr>
    </w:p>
    <w:p w14:paraId="79501A99">
      <w:pPr>
        <w:pStyle w:val="2"/>
        <w:rPr>
          <w:rFonts w:ascii="Times New Roman" w:hAnsi="Times New Roman" w:cs="Times New Roman"/>
        </w:rPr>
      </w:pPr>
    </w:p>
    <w:p w14:paraId="63E505BD">
      <w:pPr>
        <w:pStyle w:val="2"/>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2281555</wp:posOffset>
            </wp:positionV>
            <wp:extent cx="4881880" cy="3338830"/>
            <wp:effectExtent l="0" t="0" r="0" b="0"/>
            <wp:wrapSquare wrapText="bothSides"/>
            <wp:docPr id="6" name="图片 6" descr="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62"/>
                    <pic:cNvPicPr>
                      <a:picLocks noChangeAspect="1"/>
                    </pic:cNvPicPr>
                  </pic:nvPicPr>
                  <pic:blipFill>
                    <a:blip r:embed="rId6"/>
                    <a:srcRect t="8779" r="13"/>
                    <a:stretch>
                      <a:fillRect/>
                    </a:stretch>
                  </pic:blipFill>
                  <pic:spPr>
                    <a:xfrm>
                      <a:off x="0" y="0"/>
                      <a:ext cx="4881880" cy="3338830"/>
                    </a:xfrm>
                    <a:prstGeom prst="rect">
                      <a:avLst/>
                    </a:prstGeom>
                  </pic:spPr>
                </pic:pic>
              </a:graphicData>
            </a:graphic>
          </wp:anchor>
        </w:drawing>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1" w:fontKey="{ECB1A6FC-59C0-4247-AF35-24E4436818B0}"/>
  </w:font>
  <w:font w:name="仿宋_GB2312">
    <w:panose1 w:val="02010609030101010101"/>
    <w:charset w:val="86"/>
    <w:family w:val="modern"/>
    <w:pitch w:val="default"/>
    <w:sig w:usb0="00000001" w:usb1="080E0000" w:usb2="00000000" w:usb3="00000000" w:csb0="00040000" w:csb1="00000000"/>
    <w:embedRegular r:id="rId2" w:fontKey="{D5A54FE3-95A8-44FD-A930-4AA6DD379B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32205"/>
    </w:sdtPr>
    <w:sdtContent>
      <w:p w14:paraId="0F367D8E">
        <w:pPr>
          <w:pStyle w:val="4"/>
          <w:jc w:val="center"/>
        </w:pPr>
        <w:r>
          <w:fldChar w:fldCharType="begin"/>
        </w:r>
        <w:r>
          <w:instrText xml:space="preserve">PAGE   \* MERGEFORMAT</w:instrText>
        </w:r>
        <w:r>
          <w:fldChar w:fldCharType="separate"/>
        </w:r>
        <w:r>
          <w:rPr>
            <w:lang w:val="zh-CN"/>
          </w:rPr>
          <w:t>1</w:t>
        </w:r>
        <w:r>
          <w:fldChar w:fldCharType="end"/>
        </w:r>
      </w:p>
    </w:sdtContent>
  </w:sdt>
  <w:p w14:paraId="34AD746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ZmE3Y2Y3MjVjNThjZjI3NTc1M2Y4YzgxMjAzNTcifQ=="/>
  </w:docVars>
  <w:rsids>
    <w:rsidRoot w:val="001A6A9F"/>
    <w:rsid w:val="00022CE7"/>
    <w:rsid w:val="00083A07"/>
    <w:rsid w:val="00086DB4"/>
    <w:rsid w:val="0010685A"/>
    <w:rsid w:val="00145C5E"/>
    <w:rsid w:val="00151E20"/>
    <w:rsid w:val="00164453"/>
    <w:rsid w:val="001914A5"/>
    <w:rsid w:val="001A6A9F"/>
    <w:rsid w:val="00216367"/>
    <w:rsid w:val="00265109"/>
    <w:rsid w:val="00266A3D"/>
    <w:rsid w:val="00277D7F"/>
    <w:rsid w:val="002F4F19"/>
    <w:rsid w:val="0039519E"/>
    <w:rsid w:val="004032EE"/>
    <w:rsid w:val="00431617"/>
    <w:rsid w:val="00432744"/>
    <w:rsid w:val="00571212"/>
    <w:rsid w:val="005C1D73"/>
    <w:rsid w:val="005D084F"/>
    <w:rsid w:val="005F101D"/>
    <w:rsid w:val="005F14FC"/>
    <w:rsid w:val="00650A86"/>
    <w:rsid w:val="00665707"/>
    <w:rsid w:val="006E1DBD"/>
    <w:rsid w:val="006E4EA8"/>
    <w:rsid w:val="006F4301"/>
    <w:rsid w:val="00714951"/>
    <w:rsid w:val="00853EFA"/>
    <w:rsid w:val="00862CF9"/>
    <w:rsid w:val="0094349F"/>
    <w:rsid w:val="00993186"/>
    <w:rsid w:val="009E4019"/>
    <w:rsid w:val="00AE0FF6"/>
    <w:rsid w:val="00B15839"/>
    <w:rsid w:val="00B47BE9"/>
    <w:rsid w:val="00B952D3"/>
    <w:rsid w:val="00C7167F"/>
    <w:rsid w:val="00C772FD"/>
    <w:rsid w:val="00CA58DB"/>
    <w:rsid w:val="00CC1032"/>
    <w:rsid w:val="00D275B8"/>
    <w:rsid w:val="00D6348F"/>
    <w:rsid w:val="00DA6654"/>
    <w:rsid w:val="00DC051D"/>
    <w:rsid w:val="00E33B5F"/>
    <w:rsid w:val="00EA637B"/>
    <w:rsid w:val="00EE3C99"/>
    <w:rsid w:val="00F66766"/>
    <w:rsid w:val="00F7254A"/>
    <w:rsid w:val="00FB6D3D"/>
    <w:rsid w:val="00FF550A"/>
    <w:rsid w:val="05BD6F8F"/>
    <w:rsid w:val="0B7F6074"/>
    <w:rsid w:val="0CB51C35"/>
    <w:rsid w:val="19444B09"/>
    <w:rsid w:val="1C662D65"/>
    <w:rsid w:val="2016409F"/>
    <w:rsid w:val="209C40A0"/>
    <w:rsid w:val="34C47A76"/>
    <w:rsid w:val="369247B5"/>
    <w:rsid w:val="38F641EE"/>
    <w:rsid w:val="38F66E93"/>
    <w:rsid w:val="4AD53E66"/>
    <w:rsid w:val="4AEC1DD8"/>
    <w:rsid w:val="4BA52437"/>
    <w:rsid w:val="4CA54934"/>
    <w:rsid w:val="4E127DA7"/>
    <w:rsid w:val="51733275"/>
    <w:rsid w:val="58A67B88"/>
    <w:rsid w:val="59C37F19"/>
    <w:rsid w:val="5AA47FD9"/>
    <w:rsid w:val="5EBB2781"/>
    <w:rsid w:val="603B6C71"/>
    <w:rsid w:val="606D13C6"/>
    <w:rsid w:val="666F001B"/>
    <w:rsid w:val="669F6637"/>
    <w:rsid w:val="798C7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1"/>
    <w:qFormat/>
    <w:uiPriority w:val="0"/>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customStyle="1" w:styleId="9">
    <w:name w:val="页脚 字符"/>
    <w:basedOn w:val="8"/>
    <w:link w:val="4"/>
    <w:qFormat/>
    <w:uiPriority w:val="99"/>
    <w:rPr>
      <w:rFonts w:ascii="Calibri" w:hAnsi="Calibri"/>
      <w:kern w:val="2"/>
      <w:sz w:val="18"/>
      <w:szCs w:val="18"/>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1073</Words>
  <Characters>1075</Characters>
  <Lines>8</Lines>
  <Paragraphs>2</Paragraphs>
  <TotalTime>7</TotalTime>
  <ScaleCrop>false</ScaleCrop>
  <LinksUpToDate>false</LinksUpToDate>
  <CharactersWithSpaces>1075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2024-11-15T06:30:00Z</dcterms:created>
  <dc:creator>hjwud</dc:creator>
  <cp:lastModifiedBy>北田</cp:lastModifiedBy>
  <cp:lastPrinted>2024-12-02T01:30:07Z</cp:lastPrinted>
  <dcterms:modified xsi:type="dcterms:W3CDTF">2024-12-02T06:23:40Z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907E9598C8BF4403900217D86490A7B6_13</vt:lpwstr>
  </property>
</Properties>
</file>